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B188A" w14:textId="7C1113F6" w:rsidR="00D31773" w:rsidRPr="00EF413C" w:rsidRDefault="00A63187" w:rsidP="00D31773">
      <w:pPr>
        <w:pStyle w:val="Title"/>
        <w:rPr>
          <w:rFonts w:ascii="Calibri" w:hAnsi="Calibri" w:cs="Calibri"/>
          <w:color w:val="auto"/>
        </w:rPr>
      </w:pPr>
      <w:sdt>
        <w:sdtPr>
          <w:rPr>
            <w:rFonts w:ascii="Calibri" w:hAnsi="Calibri" w:cs="Calibri"/>
            <w:color w:val="auto"/>
          </w:rPr>
          <w:alias w:val="Title"/>
          <w:tag w:val=""/>
          <w:id w:val="-925876378"/>
          <w:placeholder>
            <w:docPart w:val="11D700EBD97441B6A8F05FAD5895B990"/>
          </w:placeholder>
          <w:dataBinding w:prefixMappings="xmlns:ns0='http://purl.org/dc/elements/1.1/' xmlns:ns1='http://schemas.openxmlformats.org/package/2006/metadata/core-properties' " w:xpath="/ns1:coreProperties[1]/ns0:title[1]" w:storeItemID="{6C3C8BC8-F283-45AE-878A-BAB7291924A1}"/>
          <w:text/>
        </w:sdtPr>
        <w:sdtEndPr/>
        <w:sdtContent>
          <w:r w:rsidR="00CA5B59" w:rsidRPr="00EF413C">
            <w:rPr>
              <w:rFonts w:ascii="Calibri" w:hAnsi="Calibri" w:cs="Calibri"/>
              <w:color w:val="auto"/>
            </w:rPr>
            <w:t>Communities of Excellence</w:t>
          </w:r>
          <w:r w:rsidR="003C66B7">
            <w:rPr>
              <w:rFonts w:ascii="Calibri" w:hAnsi="Calibri" w:cs="Calibri"/>
              <w:color w:val="auto"/>
            </w:rPr>
            <w:t>, Port Hedland FY20/21</w:t>
          </w:r>
          <w:r w:rsidR="00CA5B59" w:rsidRPr="00EF413C">
            <w:rPr>
              <w:rFonts w:ascii="Calibri" w:hAnsi="Calibri" w:cs="Calibri"/>
              <w:color w:val="auto"/>
            </w:rPr>
            <w:t>—</w:t>
          </w:r>
          <w:r w:rsidR="000136EB">
            <w:rPr>
              <w:rFonts w:ascii="Calibri" w:hAnsi="Calibri" w:cs="Calibri"/>
              <w:color w:val="auto"/>
            </w:rPr>
            <w:t>Priority Group Landscape Mapping</w:t>
          </w:r>
        </w:sdtContent>
      </w:sdt>
    </w:p>
    <w:p w14:paraId="6B795C5E" w14:textId="77777777" w:rsidR="00D31773" w:rsidRDefault="00D31773" w:rsidP="00D31773">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5229"/>
        <w:gridCol w:w="16651"/>
      </w:tblGrid>
      <w:tr w:rsidR="00D31773" w:rsidRPr="00E9708B" w14:paraId="71BEA02E" w14:textId="77777777" w:rsidTr="0096605A">
        <w:trPr>
          <w:trHeight w:val="454"/>
          <w:tblHeader/>
        </w:trPr>
        <w:tc>
          <w:tcPr>
            <w:tcW w:w="1195" w:type="pct"/>
          </w:tcPr>
          <w:p w14:paraId="29D9741E" w14:textId="77777777" w:rsidR="00D31773" w:rsidRPr="00E9708B" w:rsidRDefault="00D31773" w:rsidP="0096605A">
            <w:pPr>
              <w:pStyle w:val="BodyText"/>
              <w:rPr>
                <w:rFonts w:eastAsia="Calibri" w:cs="Calibri"/>
                <w:b/>
              </w:rPr>
            </w:pPr>
            <w:bookmarkStart w:id="0" w:name="RowTitle_1" w:colFirst="0" w:colLast="0"/>
            <w:r w:rsidRPr="72284B35">
              <w:rPr>
                <w:rFonts w:eastAsia="Calibri" w:cs="Calibri"/>
                <w:b/>
              </w:rPr>
              <w:t>Prepared</w:t>
            </w:r>
          </w:p>
        </w:tc>
        <w:tc>
          <w:tcPr>
            <w:tcW w:w="3805" w:type="pct"/>
          </w:tcPr>
          <w:p w14:paraId="16486104" w14:textId="4D414E8D" w:rsidR="00D31773" w:rsidRPr="00E9708B" w:rsidRDefault="00A63187" w:rsidP="0096605A">
            <w:pPr>
              <w:pStyle w:val="BodyText"/>
              <w:rPr>
                <w:rFonts w:eastAsia="Calibri Light" w:cs="Calibri Light"/>
                <w:b/>
              </w:rPr>
            </w:pPr>
            <w:sdt>
              <w:sdtPr>
                <w:rPr>
                  <w:rFonts w:cs="Calibri"/>
                </w:rPr>
                <w:alias w:val="Date"/>
                <w:tag w:val="Date"/>
                <w:id w:val="-21164750"/>
                <w:placeholder>
                  <w:docPart w:val="31E64AB0218C436EB5FCA7F42D62ECC3"/>
                </w:placeholder>
                <w:date w:fullDate="2020-10-01T00:00:00Z">
                  <w:dateFormat w:val="d MMMM yyyy"/>
                  <w:lid w:val="en-AU"/>
                  <w:storeMappedDataAs w:val="dateTime"/>
                  <w:calendar w:val="gregorian"/>
                </w:date>
              </w:sdtPr>
              <w:sdtEndPr>
                <w:rPr>
                  <w:rStyle w:val="DateChar"/>
                  <w:szCs w:val="24"/>
                </w:rPr>
              </w:sdtEndPr>
              <w:sdtContent>
                <w:r w:rsidR="00521185">
                  <w:rPr>
                    <w:rFonts w:cs="Calibri"/>
                  </w:rPr>
                  <w:t>1 October 2020</w:t>
                </w:r>
              </w:sdtContent>
            </w:sdt>
          </w:p>
        </w:tc>
      </w:tr>
      <w:tr w:rsidR="00D31773" w:rsidRPr="00E9708B" w14:paraId="155DC958" w14:textId="77777777" w:rsidTr="0096605A">
        <w:trPr>
          <w:trHeight w:val="454"/>
        </w:trPr>
        <w:tc>
          <w:tcPr>
            <w:tcW w:w="1195" w:type="pct"/>
          </w:tcPr>
          <w:p w14:paraId="3913FAB9" w14:textId="77777777" w:rsidR="00D31773" w:rsidRPr="00E9708B" w:rsidRDefault="00D31773" w:rsidP="0096605A">
            <w:pPr>
              <w:pStyle w:val="BodyText"/>
              <w:rPr>
                <w:rFonts w:eastAsia="Calibri" w:cs="Calibri"/>
              </w:rPr>
            </w:pPr>
            <w:r w:rsidRPr="72284B35">
              <w:rPr>
                <w:rFonts w:eastAsia="Calibri" w:cs="Calibri"/>
                <w:b/>
              </w:rPr>
              <w:t>By</w:t>
            </w:r>
          </w:p>
        </w:tc>
        <w:tc>
          <w:tcPr>
            <w:tcW w:w="3805" w:type="pct"/>
          </w:tcPr>
          <w:p w14:paraId="4E866858" w14:textId="48096411" w:rsidR="00D31773" w:rsidRPr="00E9708B" w:rsidRDefault="00A63187" w:rsidP="0096605A">
            <w:pPr>
              <w:pStyle w:val="BodyText"/>
              <w:rPr>
                <w:rFonts w:eastAsia="Calibri Light" w:cs="Calibri Light"/>
              </w:rPr>
            </w:pPr>
            <w:sdt>
              <w:sdtPr>
                <w:rPr>
                  <w:rFonts w:cs="Calibri"/>
                </w:rPr>
                <w:alias w:val="Author"/>
                <w:tag w:val=""/>
                <w:id w:val="148874071"/>
                <w:placeholder>
                  <w:docPart w:val="88FC327411F54D5282E53BBE73823659"/>
                </w:placeholder>
                <w:dataBinding w:prefixMappings="xmlns:ns0='http://purl.org/dc/elements/1.1/' xmlns:ns1='http://schemas.openxmlformats.org/package/2006/metadata/core-properties' " w:xpath="/ns1:coreProperties[1]/ns0:creator[1]" w:storeItemID="{6C3C8BC8-F283-45AE-878A-BAB7291924A1}"/>
                <w:text/>
              </w:sdtPr>
              <w:sdtEndPr/>
              <w:sdtContent>
                <w:r w:rsidR="00521185">
                  <w:rPr>
                    <w:rFonts w:cs="Calibri"/>
                  </w:rPr>
                  <w:t>Ann Author</w:t>
                </w:r>
              </w:sdtContent>
            </w:sdt>
            <w:r w:rsidR="00F314DA">
              <w:rPr>
                <w:rFonts w:cs="Calibri"/>
              </w:rPr>
              <w:t xml:space="preserve">, Digital Health Officer </w:t>
            </w:r>
            <w:hyperlink r:id="rId13" w:history="1">
              <w:r w:rsidR="00F314DA" w:rsidRPr="003E3AF1">
                <w:rPr>
                  <w:rStyle w:val="Hyperlink"/>
                  <w:rFonts w:cs="Calibri"/>
                </w:rPr>
                <w:t>ann.author@example.org.au</w:t>
              </w:r>
            </w:hyperlink>
            <w:r w:rsidR="00F314DA">
              <w:rPr>
                <w:rFonts w:cs="Calibri"/>
              </w:rPr>
              <w:t xml:space="preserve"> </w:t>
            </w:r>
          </w:p>
        </w:tc>
      </w:tr>
      <w:tr w:rsidR="00D31773" w:rsidRPr="00E9708B" w14:paraId="39D9A5BB" w14:textId="77777777" w:rsidTr="0096605A">
        <w:trPr>
          <w:trHeight w:val="454"/>
        </w:trPr>
        <w:tc>
          <w:tcPr>
            <w:tcW w:w="1195" w:type="pct"/>
          </w:tcPr>
          <w:p w14:paraId="4A01F27C" w14:textId="77777777" w:rsidR="00D31773" w:rsidRPr="00E9708B" w:rsidRDefault="00D31773" w:rsidP="0096605A">
            <w:pPr>
              <w:pStyle w:val="BodyText"/>
              <w:rPr>
                <w:rFonts w:eastAsia="Calibri" w:cs="Calibri"/>
                <w:b/>
              </w:rPr>
            </w:pPr>
            <w:r w:rsidRPr="72284B35">
              <w:rPr>
                <w:rFonts w:eastAsia="Calibri" w:cs="Calibri"/>
                <w:b/>
              </w:rPr>
              <w:t>For</w:t>
            </w:r>
          </w:p>
        </w:tc>
        <w:tc>
          <w:tcPr>
            <w:tcW w:w="3805" w:type="pct"/>
          </w:tcPr>
          <w:p w14:paraId="47C05DC2" w14:textId="6E3DCB95" w:rsidR="00D31773" w:rsidRPr="00E9708B" w:rsidRDefault="00521185" w:rsidP="0096605A">
            <w:pPr>
              <w:pStyle w:val="BodyText"/>
              <w:rPr>
                <w:rFonts w:eastAsia="Calibri Light" w:cs="Calibri Light"/>
                <w:lang w:eastAsia="en-US"/>
              </w:rPr>
            </w:pPr>
            <w:r>
              <w:rPr>
                <w:rFonts w:cs="Calibri"/>
              </w:rPr>
              <w:t>Sam Sample</w:t>
            </w:r>
          </w:p>
        </w:tc>
      </w:tr>
      <w:tr w:rsidR="00D31773" w:rsidRPr="00E9708B" w14:paraId="1CD6E416" w14:textId="77777777" w:rsidTr="0096605A">
        <w:trPr>
          <w:trHeight w:val="454"/>
        </w:trPr>
        <w:tc>
          <w:tcPr>
            <w:tcW w:w="1195" w:type="pct"/>
          </w:tcPr>
          <w:p w14:paraId="6DB7D0FF" w14:textId="77777777" w:rsidR="00D31773" w:rsidRPr="530804D8" w:rsidRDefault="00D31773" w:rsidP="0096605A">
            <w:pPr>
              <w:pStyle w:val="BodyText"/>
              <w:rPr>
                <w:rFonts w:eastAsia="Calibri" w:cs="Calibri"/>
                <w:b/>
              </w:rPr>
            </w:pPr>
            <w:r w:rsidRPr="72284B35">
              <w:rPr>
                <w:rFonts w:eastAsia="Calibri" w:cs="Calibri"/>
                <w:b/>
              </w:rPr>
              <w:t>Document version</w:t>
            </w:r>
          </w:p>
        </w:tc>
        <w:tc>
          <w:tcPr>
            <w:tcW w:w="3805" w:type="pct"/>
          </w:tcPr>
          <w:p w14:paraId="3FD9AD37" w14:textId="6DCA2E95" w:rsidR="00D31773" w:rsidRDefault="00A63187" w:rsidP="0096605A">
            <w:pPr>
              <w:pStyle w:val="BodyText"/>
              <w:rPr>
                <w:rFonts w:eastAsia="Calibri Light" w:cs="Calibri Light"/>
              </w:rPr>
            </w:pPr>
            <w:sdt>
              <w:sdtPr>
                <w:rPr>
                  <w:rFonts w:cs="Calibri"/>
                </w:rPr>
                <w:alias w:val="Status"/>
                <w:tag w:val="Status"/>
                <w:id w:val="-1360505658"/>
                <w:placeholder>
                  <w:docPart w:val="666D1D0B003B4E76A22972BB6CBF2761"/>
                </w:placeholder>
                <w:dropDownList>
                  <w:listItem w:value="Choose an item."/>
                  <w:listItem w:displayText="Draft" w:value="Draft"/>
                  <w:listItem w:displayText="Approved" w:value="Approved"/>
                </w:dropDownList>
              </w:sdtPr>
              <w:sdtEndPr/>
              <w:sdtContent>
                <w:r w:rsidR="00CA5B59">
                  <w:rPr>
                    <w:rFonts w:cs="Calibri"/>
                  </w:rPr>
                  <w:t>Draft</w:t>
                </w:r>
              </w:sdtContent>
            </w:sdt>
            <w:r w:rsidR="00D31773">
              <w:rPr>
                <w:rFonts w:cs="Calibri"/>
              </w:rPr>
              <w:t xml:space="preserve"> </w:t>
            </w:r>
            <w:sdt>
              <w:sdtPr>
                <w:rPr>
                  <w:rFonts w:cs="Calibri"/>
                </w:rPr>
                <w:alias w:val="Version"/>
                <w:tag w:val="Version"/>
                <w:id w:val="-1371451196"/>
                <w:placeholder>
                  <w:docPart w:val="DDCB6F6FE04F47749EFB0E8BB0DC0AF9"/>
                </w:placeholder>
                <w:text/>
              </w:sdtPr>
              <w:sdtEndPr/>
              <w:sdtContent>
                <w:r w:rsidR="00CA5B59">
                  <w:rPr>
                    <w:rFonts w:cs="Calibri"/>
                  </w:rPr>
                  <w:t>001</w:t>
                </w:r>
              </w:sdtContent>
            </w:sdt>
          </w:p>
        </w:tc>
      </w:tr>
      <w:bookmarkEnd w:id="0"/>
    </w:tbl>
    <w:p w14:paraId="550C2896" w14:textId="77777777" w:rsidR="0002154C" w:rsidRDefault="0002154C" w:rsidP="0002154C"/>
    <w:p w14:paraId="4BFC7B3A" w14:textId="3ECCE223" w:rsidR="00E41D88" w:rsidRDefault="00E41D88" w:rsidP="00E41D88">
      <w:pPr>
        <w:pStyle w:val="Tableheader"/>
      </w:pPr>
      <w:r>
        <w:t>Disclaimer</w:t>
      </w:r>
    </w:p>
    <w:p w14:paraId="3010333E" w14:textId="5AEA3D5E" w:rsidR="00E41D88" w:rsidRDefault="00E41D88" w:rsidP="00E41D88">
      <w:pPr>
        <w:pStyle w:val="Instructions"/>
      </w:pPr>
      <w:r>
        <w:t xml:space="preserve">Please note that this document is provided as an example only. The organisations identified are only provided to help illustrate how the document can be filled out and may not be relevant to your </w:t>
      </w:r>
      <w:r w:rsidR="00FD2B1F">
        <w:t>Community of Excellence</w:t>
      </w:r>
      <w:r w:rsidR="00FD2B1F">
        <w:rPr>
          <w:color w:val="auto"/>
        </w:rPr>
        <w:t>.</w:t>
      </w:r>
    </w:p>
    <w:p w14:paraId="69CFD58F" w14:textId="77777777" w:rsidR="00714B50" w:rsidRDefault="00714B50" w:rsidP="00343F82"/>
    <w:p w14:paraId="7E4CA252" w14:textId="6BF363E3" w:rsidR="008B6E6D" w:rsidRDefault="008B6E6D" w:rsidP="008B6E6D">
      <w:pPr>
        <w:pStyle w:val="Heading2unnumbered"/>
      </w:pPr>
      <w:r>
        <w:t>Abbreviations and acronyms in this document</w:t>
      </w:r>
      <w:r w:rsidR="00552DB8">
        <w:t xml:space="preserve"> not otherwise defined in-text</w:t>
      </w:r>
    </w:p>
    <w:tbl>
      <w:tblPr>
        <w:tblStyle w:val="CoeTemplatesTable"/>
        <w:tblW w:w="0" w:type="auto"/>
        <w:tblInd w:w="-5" w:type="dxa"/>
        <w:tblLook w:val="04A0" w:firstRow="1" w:lastRow="0" w:firstColumn="1" w:lastColumn="0" w:noHBand="0" w:noVBand="1"/>
      </w:tblPr>
      <w:tblGrid>
        <w:gridCol w:w="2552"/>
        <w:gridCol w:w="6275"/>
      </w:tblGrid>
      <w:tr w:rsidR="008B6E6D" w14:paraId="069094D3" w14:textId="77777777" w:rsidTr="00013609">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AC6BE02" w14:textId="0A4C2FD1" w:rsidR="008B6E6D" w:rsidRDefault="00A64B27" w:rsidP="008B6E6D">
            <w:pPr>
              <w:pStyle w:val="BodyText"/>
            </w:pPr>
            <w:r>
              <w:t>Abbreviation / Acronym</w:t>
            </w:r>
          </w:p>
        </w:tc>
        <w:tc>
          <w:tcPr>
            <w:tcW w:w="6275" w:type="dxa"/>
          </w:tcPr>
          <w:p w14:paraId="757437E0" w14:textId="782FCA5D" w:rsidR="008B6E6D" w:rsidRDefault="003246A9" w:rsidP="008B6E6D">
            <w:pPr>
              <w:pStyle w:val="BodyText"/>
              <w:cnfStyle w:val="100000000000" w:firstRow="1" w:lastRow="0" w:firstColumn="0" w:lastColumn="0" w:oddVBand="0" w:evenVBand="0" w:oddHBand="0" w:evenHBand="0" w:firstRowFirstColumn="0" w:firstRowLastColumn="0" w:lastRowFirstColumn="0" w:lastRowLastColumn="0"/>
            </w:pPr>
            <w:r>
              <w:t>Stands for…</w:t>
            </w:r>
          </w:p>
        </w:tc>
      </w:tr>
      <w:tr w:rsidR="008B6E6D" w14:paraId="0BE07AB0" w14:textId="77777777" w:rsidTr="00013609">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73AA0D49" w14:textId="6D1CC1D6" w:rsidR="008B6E6D" w:rsidRPr="00B11C6B" w:rsidRDefault="006A691A" w:rsidP="008B6E6D">
            <w:pPr>
              <w:pStyle w:val="BodyText"/>
              <w:rPr>
                <w:b/>
                <w:bCs w:val="0"/>
              </w:rPr>
            </w:pPr>
            <w:r w:rsidRPr="00B11C6B">
              <w:rPr>
                <w:b/>
                <w:bCs w:val="0"/>
              </w:rPr>
              <w:t>ACCHO</w:t>
            </w:r>
          </w:p>
        </w:tc>
        <w:tc>
          <w:tcPr>
            <w:tcW w:w="6275" w:type="dxa"/>
          </w:tcPr>
          <w:p w14:paraId="5DCC90EB" w14:textId="6BD765B7" w:rsidR="008B6E6D" w:rsidRDefault="000416B7" w:rsidP="008B6E6D">
            <w:pPr>
              <w:pStyle w:val="BodyText"/>
              <w:cnfStyle w:val="000000100000" w:firstRow="0" w:lastRow="0" w:firstColumn="0" w:lastColumn="0" w:oddVBand="0" w:evenVBand="0" w:oddHBand="1" w:evenHBand="0" w:firstRowFirstColumn="0" w:firstRowLastColumn="0" w:lastRowFirstColumn="0" w:lastRowLastColumn="0"/>
            </w:pPr>
            <w:r>
              <w:t>Aboriginal Community Controlled Health Organisation</w:t>
            </w:r>
          </w:p>
        </w:tc>
      </w:tr>
      <w:tr w:rsidR="008B6E6D" w14:paraId="665DD698" w14:textId="77777777" w:rsidTr="00013609">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DCF7A52" w14:textId="066E8AC6" w:rsidR="008B6E6D" w:rsidRPr="00B11C6B" w:rsidRDefault="006A691A" w:rsidP="008B6E6D">
            <w:pPr>
              <w:pStyle w:val="BodyText"/>
              <w:rPr>
                <w:b/>
                <w:bCs w:val="0"/>
              </w:rPr>
            </w:pPr>
            <w:r w:rsidRPr="00B11C6B">
              <w:rPr>
                <w:b/>
                <w:bCs w:val="0"/>
              </w:rPr>
              <w:t>AMS</w:t>
            </w:r>
          </w:p>
        </w:tc>
        <w:tc>
          <w:tcPr>
            <w:tcW w:w="6275" w:type="dxa"/>
          </w:tcPr>
          <w:p w14:paraId="5B946119" w14:textId="2C6B98AF" w:rsidR="008B6E6D" w:rsidRDefault="000416B7" w:rsidP="008B6E6D">
            <w:pPr>
              <w:pStyle w:val="BodyText"/>
              <w:cnfStyle w:val="000000010000" w:firstRow="0" w:lastRow="0" w:firstColumn="0" w:lastColumn="0" w:oddVBand="0" w:evenVBand="0" w:oddHBand="0" w:evenHBand="1" w:firstRowFirstColumn="0" w:firstRowLastColumn="0" w:lastRowFirstColumn="0" w:lastRowLastColumn="0"/>
            </w:pPr>
            <w:r>
              <w:t>Aboriginal Medical Service</w:t>
            </w:r>
          </w:p>
        </w:tc>
      </w:tr>
      <w:tr w:rsidR="00FD72B9" w14:paraId="3B169291" w14:textId="77777777" w:rsidTr="00013609">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2424B9A" w14:textId="74FC91ED" w:rsidR="00FD72B9" w:rsidRPr="00B11C6B" w:rsidRDefault="00FD72B9" w:rsidP="008B6E6D">
            <w:pPr>
              <w:pStyle w:val="BodyText"/>
              <w:rPr>
                <w:b/>
                <w:bCs w:val="0"/>
              </w:rPr>
            </w:pPr>
            <w:r w:rsidRPr="00B11C6B">
              <w:rPr>
                <w:b/>
                <w:bCs w:val="0"/>
              </w:rPr>
              <w:t>COPD</w:t>
            </w:r>
          </w:p>
        </w:tc>
        <w:tc>
          <w:tcPr>
            <w:tcW w:w="6275" w:type="dxa"/>
          </w:tcPr>
          <w:p w14:paraId="045B3BEC" w14:textId="570B9C56" w:rsidR="00FD72B9" w:rsidRDefault="00DD3187" w:rsidP="008B6E6D">
            <w:pPr>
              <w:pStyle w:val="BodyText"/>
              <w:cnfStyle w:val="000000100000" w:firstRow="0" w:lastRow="0" w:firstColumn="0" w:lastColumn="0" w:oddVBand="0" w:evenVBand="0" w:oddHBand="1" w:evenHBand="0" w:firstRowFirstColumn="0" w:firstRowLastColumn="0" w:lastRowFirstColumn="0" w:lastRowLastColumn="0"/>
            </w:pPr>
            <w:r>
              <w:t>Chronic obstructive pulmonary disease</w:t>
            </w:r>
          </w:p>
        </w:tc>
      </w:tr>
      <w:tr w:rsidR="00013609" w14:paraId="5EBB3717" w14:textId="77777777" w:rsidTr="00013609">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49E943EC" w14:textId="0F2CB2E6" w:rsidR="00013609" w:rsidRPr="00B11C6B" w:rsidRDefault="00013609" w:rsidP="008B6E6D">
            <w:pPr>
              <w:pStyle w:val="BodyText"/>
              <w:rPr>
                <w:b/>
                <w:bCs w:val="0"/>
              </w:rPr>
            </w:pPr>
            <w:r w:rsidRPr="00B11C6B">
              <w:rPr>
                <w:b/>
                <w:bCs w:val="0"/>
              </w:rPr>
              <w:t>DIDO</w:t>
            </w:r>
          </w:p>
        </w:tc>
        <w:tc>
          <w:tcPr>
            <w:tcW w:w="6275" w:type="dxa"/>
          </w:tcPr>
          <w:p w14:paraId="14DF89EE" w14:textId="7388453C" w:rsidR="00013609" w:rsidRDefault="00A81F4C" w:rsidP="008B6E6D">
            <w:pPr>
              <w:pStyle w:val="BodyText"/>
              <w:cnfStyle w:val="000000010000" w:firstRow="0" w:lastRow="0" w:firstColumn="0" w:lastColumn="0" w:oddVBand="0" w:evenVBand="0" w:oddHBand="0" w:evenHBand="1" w:firstRowFirstColumn="0" w:firstRowLastColumn="0" w:lastRowFirstColumn="0" w:lastRowLastColumn="0"/>
            </w:pPr>
            <w:r>
              <w:t>Drive in, drive out</w:t>
            </w:r>
          </w:p>
        </w:tc>
      </w:tr>
      <w:tr w:rsidR="00446FC8" w14:paraId="09EA6404" w14:textId="77777777" w:rsidTr="00013609">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A09A6EC" w14:textId="04D86F30" w:rsidR="00446FC8" w:rsidRPr="00B11C6B" w:rsidRDefault="00446FC8" w:rsidP="008B6E6D">
            <w:pPr>
              <w:pStyle w:val="BodyText"/>
              <w:rPr>
                <w:b/>
                <w:bCs w:val="0"/>
              </w:rPr>
            </w:pPr>
            <w:r w:rsidRPr="00B11C6B">
              <w:rPr>
                <w:b/>
                <w:bCs w:val="0"/>
              </w:rPr>
              <w:t>EMR</w:t>
            </w:r>
          </w:p>
        </w:tc>
        <w:tc>
          <w:tcPr>
            <w:tcW w:w="6275" w:type="dxa"/>
          </w:tcPr>
          <w:p w14:paraId="7F556401" w14:textId="22B520C4" w:rsidR="00446FC8" w:rsidRDefault="001162FB" w:rsidP="008B6E6D">
            <w:pPr>
              <w:pStyle w:val="BodyText"/>
              <w:cnfStyle w:val="000000100000" w:firstRow="0" w:lastRow="0" w:firstColumn="0" w:lastColumn="0" w:oddVBand="0" w:evenVBand="0" w:oddHBand="1" w:evenHBand="0" w:firstRowFirstColumn="0" w:firstRowLastColumn="0" w:lastRowFirstColumn="0" w:lastRowLastColumn="0"/>
            </w:pPr>
            <w:r>
              <w:t>Electronic medical record</w:t>
            </w:r>
          </w:p>
        </w:tc>
      </w:tr>
      <w:tr w:rsidR="00013609" w14:paraId="54A37734" w14:textId="77777777" w:rsidTr="00013609">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0EA018AF" w14:textId="05DBA56E" w:rsidR="00013609" w:rsidRPr="00B11C6B" w:rsidRDefault="00013609" w:rsidP="008B6E6D">
            <w:pPr>
              <w:pStyle w:val="BodyText"/>
              <w:rPr>
                <w:b/>
                <w:bCs w:val="0"/>
              </w:rPr>
            </w:pPr>
            <w:r w:rsidRPr="00B11C6B">
              <w:rPr>
                <w:b/>
                <w:bCs w:val="0"/>
              </w:rPr>
              <w:t>FIFO</w:t>
            </w:r>
          </w:p>
        </w:tc>
        <w:tc>
          <w:tcPr>
            <w:tcW w:w="6275" w:type="dxa"/>
          </w:tcPr>
          <w:p w14:paraId="2EDFA401" w14:textId="3EF9FF9A" w:rsidR="00013609" w:rsidRDefault="001162FB" w:rsidP="008B6E6D">
            <w:pPr>
              <w:pStyle w:val="BodyText"/>
              <w:cnfStyle w:val="000000010000" w:firstRow="0" w:lastRow="0" w:firstColumn="0" w:lastColumn="0" w:oddVBand="0" w:evenVBand="0" w:oddHBand="0" w:evenHBand="1" w:firstRowFirstColumn="0" w:firstRowLastColumn="0" w:lastRowFirstColumn="0" w:lastRowLastColumn="0"/>
            </w:pPr>
            <w:r>
              <w:t>Fly in, fly out</w:t>
            </w:r>
          </w:p>
        </w:tc>
      </w:tr>
      <w:tr w:rsidR="00013609" w14:paraId="4E58B8FD" w14:textId="77777777" w:rsidTr="00013609">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EB148A2" w14:textId="5220DA01" w:rsidR="00013609" w:rsidRPr="00B11C6B" w:rsidRDefault="00013609" w:rsidP="008B6E6D">
            <w:pPr>
              <w:pStyle w:val="BodyText"/>
              <w:rPr>
                <w:b/>
                <w:bCs w:val="0"/>
              </w:rPr>
            </w:pPr>
            <w:r w:rsidRPr="00B11C6B">
              <w:rPr>
                <w:b/>
                <w:bCs w:val="0"/>
              </w:rPr>
              <w:t>WA</w:t>
            </w:r>
          </w:p>
        </w:tc>
        <w:tc>
          <w:tcPr>
            <w:tcW w:w="6275" w:type="dxa"/>
          </w:tcPr>
          <w:p w14:paraId="323C4CBD" w14:textId="6CDFEB5E" w:rsidR="00013609" w:rsidRDefault="00E442EC" w:rsidP="008B6E6D">
            <w:pPr>
              <w:pStyle w:val="BodyText"/>
              <w:cnfStyle w:val="000000100000" w:firstRow="0" w:lastRow="0" w:firstColumn="0" w:lastColumn="0" w:oddVBand="0" w:evenVBand="0" w:oddHBand="1" w:evenHBand="0" w:firstRowFirstColumn="0" w:firstRowLastColumn="0" w:lastRowFirstColumn="0" w:lastRowLastColumn="0"/>
            </w:pPr>
            <w:r>
              <w:t>Western Australia</w:t>
            </w:r>
          </w:p>
        </w:tc>
      </w:tr>
      <w:tr w:rsidR="008B48C8" w14:paraId="36AB7635" w14:textId="77777777" w:rsidTr="00013609">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10984220" w14:textId="7D654384" w:rsidR="008B48C8" w:rsidRPr="00B11C6B" w:rsidRDefault="008B48C8" w:rsidP="008B6E6D">
            <w:pPr>
              <w:pStyle w:val="BodyText"/>
              <w:rPr>
                <w:b/>
                <w:bCs w:val="0"/>
              </w:rPr>
            </w:pPr>
            <w:r w:rsidRPr="00B11C6B">
              <w:rPr>
                <w:b/>
                <w:bCs w:val="0"/>
              </w:rPr>
              <w:t>WACHS</w:t>
            </w:r>
          </w:p>
        </w:tc>
        <w:tc>
          <w:tcPr>
            <w:tcW w:w="6275" w:type="dxa"/>
          </w:tcPr>
          <w:p w14:paraId="3C2D7342" w14:textId="5F71C32F" w:rsidR="008B48C8" w:rsidRDefault="00F34680" w:rsidP="008B6E6D">
            <w:pPr>
              <w:pStyle w:val="BodyText"/>
              <w:cnfStyle w:val="000000010000" w:firstRow="0" w:lastRow="0" w:firstColumn="0" w:lastColumn="0" w:oddVBand="0" w:evenVBand="0" w:oddHBand="0" w:evenHBand="1" w:firstRowFirstColumn="0" w:firstRowLastColumn="0" w:lastRowFirstColumn="0" w:lastRowLastColumn="0"/>
            </w:pPr>
            <w:r>
              <w:t>WA</w:t>
            </w:r>
            <w:r w:rsidR="00A5699A">
              <w:t xml:space="preserve"> Country Health Services</w:t>
            </w:r>
          </w:p>
        </w:tc>
      </w:tr>
      <w:tr w:rsidR="00EB62D2" w14:paraId="5F091A3E" w14:textId="77777777" w:rsidTr="00013609">
        <w:trPr>
          <w:cnfStyle w:val="000000100000" w:firstRow="0" w:lastRow="0" w:firstColumn="0" w:lastColumn="0" w:oddVBand="0" w:evenVBand="0" w:oddHBand="1"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3B34E9B9" w14:textId="39DC788F" w:rsidR="00EB62D2" w:rsidRPr="00B11C6B" w:rsidRDefault="00EB62D2" w:rsidP="008B6E6D">
            <w:pPr>
              <w:pStyle w:val="BodyText"/>
              <w:rPr>
                <w:b/>
                <w:bCs w:val="0"/>
              </w:rPr>
            </w:pPr>
            <w:r w:rsidRPr="00B11C6B">
              <w:rPr>
                <w:b/>
                <w:bCs w:val="0"/>
              </w:rPr>
              <w:t>WAPHA</w:t>
            </w:r>
          </w:p>
        </w:tc>
        <w:tc>
          <w:tcPr>
            <w:tcW w:w="6275" w:type="dxa"/>
          </w:tcPr>
          <w:p w14:paraId="77F72310" w14:textId="129180A4" w:rsidR="00EB62D2" w:rsidRDefault="0096605A" w:rsidP="008B6E6D">
            <w:pPr>
              <w:pStyle w:val="BodyText"/>
              <w:cnfStyle w:val="000000100000" w:firstRow="0" w:lastRow="0" w:firstColumn="0" w:lastColumn="0" w:oddVBand="0" w:evenVBand="0" w:oddHBand="1" w:evenHBand="0" w:firstRowFirstColumn="0" w:firstRowLastColumn="0" w:lastRowFirstColumn="0" w:lastRowLastColumn="0"/>
            </w:pPr>
            <w:r>
              <w:t>WA Primary Health Alliance</w:t>
            </w:r>
          </w:p>
        </w:tc>
      </w:tr>
      <w:tr w:rsidR="00F30D05" w14:paraId="14F8905A" w14:textId="77777777" w:rsidTr="00013609">
        <w:trPr>
          <w:cnfStyle w:val="000000010000" w:firstRow="0" w:lastRow="0" w:firstColumn="0" w:lastColumn="0" w:oddVBand="0" w:evenVBand="0" w:oddHBand="0" w:evenHBand="1"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552" w:type="dxa"/>
          </w:tcPr>
          <w:p w14:paraId="22E559CE" w14:textId="440E7C21" w:rsidR="00F30D05" w:rsidRPr="00F30D05" w:rsidRDefault="00F30D05" w:rsidP="008B6E6D">
            <w:pPr>
              <w:pStyle w:val="BodyText"/>
              <w:rPr>
                <w:b/>
                <w:bCs w:val="0"/>
              </w:rPr>
            </w:pPr>
            <w:r w:rsidRPr="00F30D05">
              <w:rPr>
                <w:b/>
                <w:bCs w:val="0"/>
              </w:rPr>
              <w:t>EPIC</w:t>
            </w:r>
          </w:p>
        </w:tc>
        <w:tc>
          <w:tcPr>
            <w:tcW w:w="6275" w:type="dxa"/>
          </w:tcPr>
          <w:p w14:paraId="53B2FF4A" w14:textId="13A8FD0C" w:rsidR="00F30D05" w:rsidRDefault="00F30D05" w:rsidP="008B6E6D">
            <w:pPr>
              <w:pStyle w:val="BodyText"/>
              <w:cnfStyle w:val="000000010000" w:firstRow="0" w:lastRow="0" w:firstColumn="0" w:lastColumn="0" w:oddVBand="0" w:evenVBand="0" w:oddHBand="0" w:evenHBand="1" w:firstRowFirstColumn="0" w:firstRowLastColumn="0" w:lastRowFirstColumn="0" w:lastRowLastColumn="0"/>
            </w:pPr>
            <w:r w:rsidRPr="00866301">
              <w:rPr>
                <w:color w:val="454545"/>
              </w:rPr>
              <w:t>Empowering People in Communities Inc</w:t>
            </w:r>
          </w:p>
        </w:tc>
      </w:tr>
    </w:tbl>
    <w:p w14:paraId="55829915" w14:textId="77777777" w:rsidR="008B6E6D" w:rsidRPr="008B6E6D" w:rsidRDefault="008B6E6D" w:rsidP="008B6E6D">
      <w:pPr>
        <w:pStyle w:val="BodyText"/>
      </w:pPr>
    </w:p>
    <w:p w14:paraId="220C4E0A" w14:textId="24D4444A" w:rsidR="00CA5B59" w:rsidRDefault="00D31773" w:rsidP="00343F82">
      <w:r>
        <w:br w:type="page"/>
      </w:r>
    </w:p>
    <w:tbl>
      <w:tblPr>
        <w:tblStyle w:val="CoeTemplatesTable"/>
        <w:tblW w:w="5000" w:type="pct"/>
        <w:tblLook w:val="04A0" w:firstRow="1" w:lastRow="0" w:firstColumn="1" w:lastColumn="0" w:noHBand="0" w:noVBand="1"/>
      </w:tblPr>
      <w:tblGrid>
        <w:gridCol w:w="3097"/>
        <w:gridCol w:w="3097"/>
        <w:gridCol w:w="3097"/>
        <w:gridCol w:w="3096"/>
        <w:gridCol w:w="3096"/>
        <w:gridCol w:w="3096"/>
        <w:gridCol w:w="3096"/>
      </w:tblGrid>
      <w:tr w:rsidR="003618D0" w14:paraId="43BD6E75" w14:textId="77777777" w:rsidTr="00457EA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714" w:type="pct"/>
            <w:vAlign w:val="center"/>
          </w:tcPr>
          <w:p w14:paraId="4D1A96E5" w14:textId="53D90551" w:rsidR="003618D0" w:rsidRPr="001D67B0" w:rsidRDefault="003618D0" w:rsidP="003618D0">
            <w:r w:rsidRPr="00D27B4D">
              <w:rPr>
                <w:rFonts w:asciiTheme="majorHAnsi" w:eastAsia="Times New Roman" w:hAnsiTheme="majorHAnsi" w:cstheme="majorHAnsi"/>
              </w:rPr>
              <w:lastRenderedPageBreak/>
              <w:t xml:space="preserve">Priority groups </w:t>
            </w:r>
          </w:p>
        </w:tc>
        <w:tc>
          <w:tcPr>
            <w:tcW w:w="714" w:type="pct"/>
            <w:vAlign w:val="center"/>
          </w:tcPr>
          <w:p w14:paraId="101BB10D" w14:textId="47ADE4D1" w:rsidR="003618D0" w:rsidRDefault="003618D0" w:rsidP="003618D0">
            <w:pPr>
              <w:jc w:val="center"/>
              <w:cnfStyle w:val="100000000000" w:firstRow="1" w:lastRow="0" w:firstColumn="0" w:lastColumn="0" w:oddVBand="0" w:evenVBand="0" w:oddHBand="0" w:evenHBand="0" w:firstRowFirstColumn="0" w:firstRowLastColumn="0" w:lastRowFirstColumn="0" w:lastRowLastColumn="0"/>
            </w:pPr>
            <w:r w:rsidRPr="00D27B4D">
              <w:rPr>
                <w:rFonts w:asciiTheme="majorHAnsi" w:eastAsia="Times New Roman" w:hAnsiTheme="majorHAnsi" w:cstheme="majorHAnsi"/>
              </w:rPr>
              <w:t>Population demographics</w:t>
            </w:r>
          </w:p>
        </w:tc>
        <w:tc>
          <w:tcPr>
            <w:tcW w:w="714" w:type="pct"/>
            <w:vAlign w:val="center"/>
          </w:tcPr>
          <w:p w14:paraId="41FAA6D7" w14:textId="22AA5647" w:rsidR="003618D0" w:rsidRDefault="003618D0" w:rsidP="003618D0">
            <w:pPr>
              <w:jc w:val="center"/>
              <w:cnfStyle w:val="100000000000" w:firstRow="1" w:lastRow="0" w:firstColumn="0" w:lastColumn="0" w:oddVBand="0" w:evenVBand="0" w:oddHBand="0" w:evenHBand="0" w:firstRowFirstColumn="0" w:firstRowLastColumn="0" w:lastRowFirstColumn="0" w:lastRowLastColumn="0"/>
            </w:pPr>
            <w:r w:rsidRPr="00D27B4D">
              <w:rPr>
                <w:rFonts w:asciiTheme="majorHAnsi" w:eastAsia="Times New Roman" w:hAnsiTheme="majorHAnsi" w:cstheme="majorHAnsi"/>
              </w:rPr>
              <w:t>Who are they likely to interact with (healthcare /social wellbeing)?</w:t>
            </w:r>
          </w:p>
        </w:tc>
        <w:tc>
          <w:tcPr>
            <w:tcW w:w="714" w:type="pct"/>
            <w:vAlign w:val="center"/>
          </w:tcPr>
          <w:p w14:paraId="12619C58" w14:textId="7BBCB8DB" w:rsidR="003618D0" w:rsidRDefault="003618D0" w:rsidP="003618D0">
            <w:pPr>
              <w:jc w:val="center"/>
              <w:cnfStyle w:val="100000000000" w:firstRow="1" w:lastRow="0" w:firstColumn="0" w:lastColumn="0" w:oddVBand="0" w:evenVBand="0" w:oddHBand="0" w:evenHBand="0" w:firstRowFirstColumn="0" w:firstRowLastColumn="0" w:lastRowFirstColumn="0" w:lastRowLastColumn="0"/>
            </w:pPr>
            <w:r w:rsidRPr="00D27B4D">
              <w:rPr>
                <w:rFonts w:asciiTheme="majorHAnsi" w:eastAsia="Times New Roman" w:hAnsiTheme="majorHAnsi" w:cstheme="majorHAnsi"/>
              </w:rPr>
              <w:t xml:space="preserve">What existing digital health initiatives </w:t>
            </w:r>
            <w:r>
              <w:rPr>
                <w:rFonts w:asciiTheme="majorHAnsi" w:eastAsia="Times New Roman" w:hAnsiTheme="majorHAnsi" w:cstheme="majorHAnsi"/>
              </w:rPr>
              <w:t>are there in the region</w:t>
            </w:r>
            <w:r w:rsidRPr="00D27B4D">
              <w:rPr>
                <w:rFonts w:asciiTheme="majorHAnsi" w:eastAsia="Times New Roman" w:hAnsiTheme="majorHAnsi" w:cstheme="majorHAnsi"/>
              </w:rPr>
              <w:t>?</w:t>
            </w:r>
          </w:p>
        </w:tc>
        <w:tc>
          <w:tcPr>
            <w:tcW w:w="714" w:type="pct"/>
            <w:vAlign w:val="center"/>
          </w:tcPr>
          <w:p w14:paraId="187DB01D" w14:textId="77777777" w:rsidR="003618D0" w:rsidRPr="00D27B4D" w:rsidRDefault="003618D0" w:rsidP="003618D0">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rPr>
            </w:pPr>
            <w:r w:rsidRPr="00D27B4D">
              <w:rPr>
                <w:rFonts w:asciiTheme="majorHAnsi" w:eastAsia="Times New Roman" w:hAnsiTheme="majorHAnsi" w:cstheme="majorHAnsi"/>
              </w:rPr>
              <w:t>What CHALLENGES</w:t>
            </w:r>
          </w:p>
          <w:p w14:paraId="79813030" w14:textId="120CAC50" w:rsidR="003618D0" w:rsidRDefault="003618D0" w:rsidP="003618D0">
            <w:pPr>
              <w:jc w:val="center"/>
              <w:cnfStyle w:val="100000000000" w:firstRow="1" w:lastRow="0" w:firstColumn="0" w:lastColumn="0" w:oddVBand="0" w:evenVBand="0" w:oddHBand="0" w:evenHBand="0" w:firstRowFirstColumn="0" w:firstRowLastColumn="0" w:lastRowFirstColumn="0" w:lastRowLastColumn="0"/>
            </w:pPr>
            <w:r w:rsidRPr="00D27B4D">
              <w:rPr>
                <w:rFonts w:asciiTheme="majorHAnsi" w:eastAsia="Times New Roman" w:hAnsiTheme="majorHAnsi" w:cstheme="majorHAnsi"/>
              </w:rPr>
              <w:t>have been identified?</w:t>
            </w:r>
          </w:p>
        </w:tc>
        <w:tc>
          <w:tcPr>
            <w:tcW w:w="714" w:type="pct"/>
            <w:vAlign w:val="center"/>
          </w:tcPr>
          <w:p w14:paraId="4FBF5894" w14:textId="0B3B2B31" w:rsidR="003618D0" w:rsidRDefault="003618D0" w:rsidP="003618D0">
            <w:pPr>
              <w:jc w:val="center"/>
              <w:cnfStyle w:val="100000000000" w:firstRow="1" w:lastRow="0" w:firstColumn="0" w:lastColumn="0" w:oddVBand="0" w:evenVBand="0" w:oddHBand="0" w:evenHBand="0" w:firstRowFirstColumn="0" w:firstRowLastColumn="0" w:lastRowFirstColumn="0" w:lastRowLastColumn="0"/>
              <w:rPr>
                <w:rFonts w:asciiTheme="majorHAnsi" w:eastAsia="Times New Roman" w:hAnsiTheme="majorHAnsi" w:cstheme="majorHAnsi"/>
                <w:b w:val="0"/>
                <w:bCs w:val="0"/>
              </w:rPr>
            </w:pPr>
            <w:r w:rsidRPr="00D27B4D">
              <w:rPr>
                <w:rFonts w:asciiTheme="majorHAnsi" w:eastAsia="Times New Roman" w:hAnsiTheme="majorHAnsi" w:cstheme="majorHAnsi"/>
              </w:rPr>
              <w:t>OPPORTUNITIES</w:t>
            </w:r>
          </w:p>
          <w:p w14:paraId="640D390A" w14:textId="7AB5FBC8" w:rsidR="003618D0" w:rsidRDefault="003618D0" w:rsidP="003618D0">
            <w:pPr>
              <w:jc w:val="center"/>
              <w:cnfStyle w:val="100000000000" w:firstRow="1" w:lastRow="0" w:firstColumn="0" w:lastColumn="0" w:oddVBand="0" w:evenVBand="0" w:oddHBand="0" w:evenHBand="0" w:firstRowFirstColumn="0" w:firstRowLastColumn="0" w:lastRowFirstColumn="0" w:lastRowLastColumn="0"/>
            </w:pPr>
            <w:r>
              <w:rPr>
                <w:rFonts w:asciiTheme="majorHAnsi" w:eastAsia="Times New Roman" w:hAnsiTheme="majorHAnsi" w:cstheme="majorHAnsi"/>
              </w:rPr>
              <w:t>—are there any barriers?</w:t>
            </w:r>
          </w:p>
        </w:tc>
        <w:tc>
          <w:tcPr>
            <w:tcW w:w="714" w:type="pct"/>
            <w:vAlign w:val="center"/>
          </w:tcPr>
          <w:p w14:paraId="1163FBBE" w14:textId="32891594" w:rsidR="003618D0" w:rsidRDefault="003618D0" w:rsidP="003618D0">
            <w:pPr>
              <w:jc w:val="center"/>
              <w:cnfStyle w:val="100000000000" w:firstRow="1" w:lastRow="0" w:firstColumn="0" w:lastColumn="0" w:oddVBand="0" w:evenVBand="0" w:oddHBand="0" w:evenHBand="0" w:firstRowFirstColumn="0" w:firstRowLastColumn="0" w:lastRowFirstColumn="0" w:lastRowLastColumn="0"/>
            </w:pPr>
            <w:r w:rsidRPr="00D27B4D">
              <w:rPr>
                <w:rFonts w:asciiTheme="majorHAnsi" w:eastAsia="Times New Roman" w:hAnsiTheme="majorHAnsi" w:cstheme="majorHAnsi"/>
              </w:rPr>
              <w:t>Other considerations</w:t>
            </w:r>
          </w:p>
        </w:tc>
      </w:tr>
      <w:tr w:rsidR="008F1F7B" w14:paraId="30A46AC7" w14:textId="77777777" w:rsidTr="0096605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4" w:type="pct"/>
            <w:vAlign w:val="center"/>
          </w:tcPr>
          <w:p w14:paraId="60EBC9D5" w14:textId="287A6394" w:rsidR="008F1F7B" w:rsidRPr="0078298E" w:rsidRDefault="008F1F7B" w:rsidP="008F1F7B">
            <w:pPr>
              <w:rPr>
                <w:b/>
                <w:bCs w:val="0"/>
              </w:rPr>
            </w:pPr>
            <w:r w:rsidRPr="00D27B4D">
              <w:rPr>
                <w:rFonts w:eastAsia="Times New Roman" w:cstheme="minorHAnsi"/>
                <w:b/>
                <w:color w:val="454545" w:themeColor="text1"/>
              </w:rPr>
              <w:t>Aboriginal and Torres Strait Islander people</w:t>
            </w:r>
          </w:p>
        </w:tc>
        <w:tc>
          <w:tcPr>
            <w:tcW w:w="714" w:type="pct"/>
            <w:vAlign w:val="center"/>
          </w:tcPr>
          <w:p w14:paraId="7A4AE8DF"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26D4B77D"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Aboriginal and Torres Strait Islander people make up approximately 16.7% of the Pilbara region’s population, which is over five times the state average. The median age is 25.</w:t>
            </w:r>
          </w:p>
          <w:p w14:paraId="498FEF48"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50AADED3" w14:textId="31DB71D4"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xml:space="preserve">• The Aboriginal population of the Pilbara has a much younger age structure than the non-Aboriginal population, with 36% of the population aged under 20 years (compared with 18% for non-Aboriginal).  </w:t>
            </w:r>
          </w:p>
        </w:tc>
        <w:tc>
          <w:tcPr>
            <w:tcW w:w="714" w:type="pct"/>
            <w:vAlign w:val="center"/>
          </w:tcPr>
          <w:p w14:paraId="4AAA8F3B" w14:textId="77777777" w:rsidR="008F1F7B" w:rsidRPr="00D27B4D" w:rsidRDefault="008F1F7B" w:rsidP="008F1F7B">
            <w:pPr>
              <w:pStyle w:val="ListParagraph"/>
              <w:ind w:left="313"/>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p>
          <w:p w14:paraId="0C45B3A3" w14:textId="77777777" w:rsidR="008F1F7B" w:rsidRPr="00D27B4D" w:rsidRDefault="008F1F7B" w:rsidP="008F1F7B">
            <w:pPr>
              <w:pStyle w:val="ListParagraph"/>
              <w:ind w:left="313" w:hanging="135"/>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Community:</w:t>
            </w:r>
          </w:p>
          <w:p w14:paraId="69092896"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Wangka Maya Pilbara Aboriginal Language Centre</w:t>
            </w:r>
          </w:p>
          <w:p w14:paraId="1F67016C"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Jinparinya Aboriginal Corporation</w:t>
            </w:r>
          </w:p>
          <w:p w14:paraId="4DAE5A89"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Tjaka Borda Community</w:t>
            </w:r>
          </w:p>
          <w:p w14:paraId="34D40C7E"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The Hedland Collective</w:t>
            </w:r>
          </w:p>
          <w:p w14:paraId="45F005A1"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Ashburton Aboriginal Corporation</w:t>
            </w:r>
          </w:p>
          <w:p w14:paraId="2414D2BF"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Bloodwood Tree</w:t>
            </w:r>
          </w:p>
          <w:p w14:paraId="4DE5BA62" w14:textId="77777777" w:rsidR="008F1F7B" w:rsidRPr="00D27B4D" w:rsidRDefault="008F1F7B" w:rsidP="008F1F7B">
            <w:pPr>
              <w:pStyle w:val="ListParagraph"/>
              <w:ind w:left="313"/>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012C2902" w14:textId="77777777" w:rsidR="008F1F7B" w:rsidRPr="00D27B4D" w:rsidRDefault="008F1F7B" w:rsidP="008F1F7B">
            <w:pPr>
              <w:pStyle w:val="ListParagraph"/>
              <w:ind w:left="313" w:hanging="135"/>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 xml:space="preserve">Providers </w:t>
            </w:r>
          </w:p>
          <w:p w14:paraId="162DD851" w14:textId="77777777" w:rsidR="008F1F7B" w:rsidRPr="00D27B4D" w:rsidRDefault="008F1F7B" w:rsidP="008F1F7B">
            <w:pPr>
              <w:pStyle w:val="ListParagraph"/>
              <w:ind w:left="313"/>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(AMS, ACCHOs etc):</w:t>
            </w:r>
          </w:p>
          <w:p w14:paraId="77D063CE"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Wirraka Maya Health Service</w:t>
            </w:r>
          </w:p>
          <w:p w14:paraId="1091CD03"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Hedland Health Campus </w:t>
            </w:r>
          </w:p>
          <w:p w14:paraId="4472AF00" w14:textId="77777777" w:rsidR="008F1F7B" w:rsidRPr="00D27B4D"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Mawarnkarra Health Service (Integrated Team Care provider)</w:t>
            </w:r>
          </w:p>
          <w:p w14:paraId="257EEB65" w14:textId="77777777" w:rsidR="008F1F7B"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headspace outreach Pilbara</w:t>
            </w:r>
          </w:p>
          <w:p w14:paraId="16BF2DF3" w14:textId="7E97ED7E" w:rsidR="008F1F7B" w:rsidRPr="008F1F7B" w:rsidRDefault="008F1F7B" w:rsidP="008F1F7B">
            <w:pPr>
              <w:pStyle w:val="ListParagraph"/>
              <w:numPr>
                <w:ilvl w:val="0"/>
                <w:numId w:val="11"/>
              </w:numPr>
              <w:ind w:left="313" w:hanging="141"/>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8F1F7B">
              <w:rPr>
                <w:rFonts w:eastAsia="Times New Roman" w:cstheme="minorHAnsi"/>
                <w:color w:val="454545" w:themeColor="text1"/>
              </w:rPr>
              <w:t>Primary health, Social, emotional and cultural services</w:t>
            </w:r>
          </w:p>
        </w:tc>
        <w:tc>
          <w:tcPr>
            <w:tcW w:w="714" w:type="pct"/>
            <w:vAlign w:val="center"/>
          </w:tcPr>
          <w:p w14:paraId="30FF2B47"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Refer to software mapping document which lists providers connected and using My Health Record.</w:t>
            </w:r>
          </w:p>
          <w:p w14:paraId="482C18F6"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5EC66ADC"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highlight w:val="yellow"/>
              </w:rPr>
            </w:pPr>
          </w:p>
          <w:p w14:paraId="3499C3F0" w14:textId="7CFE5D6C"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Not aware of any other digital health initiatives.</w:t>
            </w:r>
          </w:p>
        </w:tc>
        <w:tc>
          <w:tcPr>
            <w:tcW w:w="714" w:type="pct"/>
            <w:vAlign w:val="center"/>
          </w:tcPr>
          <w:p w14:paraId="455300D4"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Sharing of medication information under the S100 PBS system.</w:t>
            </w:r>
          </w:p>
          <w:p w14:paraId="1C53A3F4"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7165456" w14:textId="4FC58070"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Poor communication between providers when clients move between regions, e.g. Integrated Team Care program’s identified challenges</w:t>
            </w:r>
          </w:p>
        </w:tc>
        <w:tc>
          <w:tcPr>
            <w:tcW w:w="714" w:type="pct"/>
            <w:vAlign w:val="center"/>
          </w:tcPr>
          <w:p w14:paraId="66DD1663" w14:textId="2405B0C6"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  Wangka Maya Pilbara Aboriginal Language Centre and digital health literacy with </w:t>
            </w:r>
            <w:r w:rsidR="00F30D05">
              <w:rPr>
                <w:rFonts w:eastAsia="Times New Roman" w:cstheme="minorHAnsi"/>
                <w:color w:val="454545" w:themeColor="text1"/>
              </w:rPr>
              <w:t>EPIC.</w:t>
            </w:r>
          </w:p>
          <w:p w14:paraId="4AB0BBAA"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91C5194"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 Wirraka Maya Health Service Aboriginal Corporation (WMHSAC) currently has over 7,000 Aboriginal people registered who are actively engaged and regularly receiving primary care, wellbeing and prevention services/programs. </w:t>
            </w:r>
          </w:p>
          <w:p w14:paraId="4E729F63"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To date there have been issues with engagement with Wirraka Maya, at a board level.</w:t>
            </w:r>
          </w:p>
          <w:p w14:paraId="1E59864A"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3769E27F" w14:textId="6B8178E1"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xml:space="preserve"> </w:t>
            </w:r>
          </w:p>
        </w:tc>
        <w:tc>
          <w:tcPr>
            <w:tcW w:w="714" w:type="pct"/>
            <w:vAlign w:val="center"/>
          </w:tcPr>
          <w:p w14:paraId="46331473" w14:textId="61075230"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There are a number of remote communities in the region who travel to Port Hedland to access health services.</w:t>
            </w:r>
          </w:p>
        </w:tc>
      </w:tr>
      <w:tr w:rsidR="008F1F7B" w14:paraId="5BB16FA5" w14:textId="77777777" w:rsidTr="0096605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4" w:type="pct"/>
            <w:vAlign w:val="center"/>
          </w:tcPr>
          <w:p w14:paraId="6B8B8071" w14:textId="70E8DE6A" w:rsidR="008F1F7B" w:rsidRPr="0078298E" w:rsidRDefault="008F1F7B" w:rsidP="008F1F7B">
            <w:pPr>
              <w:rPr>
                <w:b/>
                <w:bCs w:val="0"/>
              </w:rPr>
            </w:pPr>
            <w:r w:rsidRPr="00D27B4D">
              <w:rPr>
                <w:rFonts w:eastAsia="Times New Roman" w:cstheme="minorHAnsi"/>
                <w:b/>
                <w:color w:val="454545" w:themeColor="text1"/>
              </w:rPr>
              <w:lastRenderedPageBreak/>
              <w:t>Pregnancy and childbirth - People engaging maternity and early childhood care</w:t>
            </w:r>
          </w:p>
        </w:tc>
        <w:tc>
          <w:tcPr>
            <w:tcW w:w="714" w:type="pct"/>
            <w:vAlign w:val="center"/>
          </w:tcPr>
          <w:p w14:paraId="30A986B0"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The leading cause of hospitalisation by major category for Pilbara residents was pregnancy and childbirth which accounted for 10% of hospitalisations in 2011-2015.</w:t>
            </w:r>
          </w:p>
          <w:p w14:paraId="72A0E347"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61CB6C54" w14:textId="213C16BA"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 Children aged 0 -14 years make up 23.7%</w:t>
            </w:r>
          </w:p>
        </w:tc>
        <w:tc>
          <w:tcPr>
            <w:tcW w:w="714" w:type="pct"/>
            <w:vAlign w:val="center"/>
          </w:tcPr>
          <w:p w14:paraId="1940A1D5" w14:textId="77777777" w:rsidR="008F1F7B" w:rsidRPr="00D27B4D" w:rsidRDefault="008F1F7B" w:rsidP="008F1F7B">
            <w:pPr>
              <w:pStyle w:val="ListParagraph"/>
              <w:ind w:hanging="684"/>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p>
          <w:p w14:paraId="5F8D2E10" w14:textId="77777777" w:rsidR="008F1F7B" w:rsidRPr="00D27B4D" w:rsidRDefault="008F1F7B" w:rsidP="008F1F7B">
            <w:pPr>
              <w:pStyle w:val="ListParagraph"/>
              <w:ind w:hanging="684"/>
              <w:cnfStyle w:val="000000010000" w:firstRow="0" w:lastRow="0" w:firstColumn="0" w:lastColumn="0" w:oddVBand="0" w:evenVBand="0" w:oddHBand="0" w:evenHBand="1" w:firstRowFirstColumn="0" w:firstRowLastColumn="0" w:lastRowFirstColumn="0" w:lastRowLastColumn="0"/>
              <w:rPr>
                <w:rFonts w:cstheme="minorHAnsi"/>
                <w:color w:val="454545" w:themeColor="text1"/>
              </w:rPr>
            </w:pPr>
            <w:r w:rsidRPr="00D27B4D">
              <w:rPr>
                <w:rFonts w:eastAsia="Times New Roman" w:cstheme="minorHAnsi"/>
                <w:b/>
                <w:bCs/>
                <w:color w:val="454545" w:themeColor="text1"/>
              </w:rPr>
              <w:t xml:space="preserve">Community: </w:t>
            </w:r>
          </w:p>
          <w:p w14:paraId="462CF2CE"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Pilbara Aboriginal Women’s Hostel (run by Pilbara Women’s Aboriginal Corporation (PIWAC))</w:t>
            </w:r>
          </w:p>
          <w:p w14:paraId="456B9E41"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Ngala Parenting Support</w:t>
            </w:r>
          </w:p>
          <w:p w14:paraId="4CA30026"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South Hedland Child and Parent Centre</w:t>
            </w:r>
          </w:p>
          <w:p w14:paraId="24499829"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Treloar Child Care Centre</w:t>
            </w:r>
          </w:p>
          <w:p w14:paraId="365F1504"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YMCA Early Learning Centre</w:t>
            </w:r>
          </w:p>
          <w:p w14:paraId="78B6162A" w14:textId="77777777" w:rsidR="008F1F7B" w:rsidRPr="00D27B4D" w:rsidRDefault="008F1F7B" w:rsidP="008F1F7B">
            <w:pPr>
              <w:pStyle w:val="ListParagraph"/>
              <w:numPr>
                <w:ilvl w:val="0"/>
                <w:numId w:val="11"/>
              </w:numPr>
              <w:spacing w:after="160" w:line="259" w:lineRule="auto"/>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Rose Nowers Early Learning Centre</w:t>
            </w:r>
          </w:p>
          <w:p w14:paraId="7C7D2FAE"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HIPPY Hedland</w:t>
            </w:r>
          </w:p>
          <w:p w14:paraId="699B321A"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MacKillop Family Services</w:t>
            </w:r>
          </w:p>
          <w:p w14:paraId="01DDEE15"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Relationships WA</w:t>
            </w:r>
          </w:p>
          <w:p w14:paraId="3A035EEA"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Family Information Support &amp; Help Service (FISH) </w:t>
            </w:r>
          </w:p>
          <w:p w14:paraId="2E5D1532" w14:textId="095B6596"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EPIC </w:t>
            </w:r>
          </w:p>
          <w:p w14:paraId="4402F602"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Port Hedland primary school</w:t>
            </w:r>
          </w:p>
          <w:p w14:paraId="40A47235"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Len Taplin Children’s Service</w:t>
            </w:r>
          </w:p>
          <w:p w14:paraId="7FBE4007" w14:textId="77777777" w:rsidR="008F1F7B" w:rsidRPr="00D27B4D" w:rsidRDefault="008F1F7B" w:rsidP="008F1F7B">
            <w:pPr>
              <w:pStyle w:val="ListParagraph"/>
              <w:numPr>
                <w:ilvl w:val="0"/>
                <w:numId w:val="11"/>
              </w:numPr>
              <w:ind w:left="319" w:hanging="28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cstheme="minorHAnsi"/>
                <w:color w:val="454545" w:themeColor="text1"/>
              </w:rPr>
              <w:t>Department of Communities – Hedland Early Years Network (HEYN)</w:t>
            </w:r>
          </w:p>
          <w:p w14:paraId="40AB5882"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086F58C2" w14:textId="77777777" w:rsidR="008F1F7B" w:rsidRPr="00D27B4D" w:rsidRDefault="008F1F7B" w:rsidP="008F1F7B">
            <w:pPr>
              <w:pStyle w:val="ListParagraph"/>
              <w:ind w:hanging="720"/>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Providers:</w:t>
            </w:r>
          </w:p>
          <w:p w14:paraId="32ACC2AD" w14:textId="77777777" w:rsidR="008F1F7B" w:rsidRPr="00D27B4D" w:rsidRDefault="008F1F7B" w:rsidP="008F1F7B">
            <w:pPr>
              <w:pStyle w:val="ListParagraph"/>
              <w:numPr>
                <w:ilvl w:val="0"/>
                <w:numId w:val="11"/>
              </w:numPr>
              <w:ind w:left="178" w:hanging="178"/>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The Hedland Well Women’s Centre, Birthing on Country program</w:t>
            </w:r>
          </w:p>
          <w:p w14:paraId="28B5232B" w14:textId="77777777" w:rsidR="008F1F7B" w:rsidRPr="00D27B4D" w:rsidRDefault="008F1F7B" w:rsidP="008F1F7B">
            <w:pPr>
              <w:pStyle w:val="ListParagraph"/>
              <w:numPr>
                <w:ilvl w:val="0"/>
                <w:numId w:val="11"/>
              </w:numPr>
              <w:ind w:left="178" w:hanging="178"/>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Wirraka Maya (mums’ groups)</w:t>
            </w:r>
          </w:p>
          <w:p w14:paraId="4812E490" w14:textId="77777777" w:rsidR="008F1F7B" w:rsidRPr="00D27B4D" w:rsidRDefault="008F1F7B" w:rsidP="008F1F7B">
            <w:pPr>
              <w:pStyle w:val="ListParagraph"/>
              <w:numPr>
                <w:ilvl w:val="0"/>
                <w:numId w:val="11"/>
              </w:numPr>
              <w:ind w:left="178" w:hanging="178"/>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headspace outreach Pilbara</w:t>
            </w:r>
          </w:p>
          <w:p w14:paraId="4A870493" w14:textId="77777777" w:rsidR="008F1F7B" w:rsidRDefault="008F1F7B" w:rsidP="008F1F7B">
            <w:pPr>
              <w:pStyle w:val="ListParagraph"/>
              <w:numPr>
                <w:ilvl w:val="0"/>
                <w:numId w:val="11"/>
              </w:numPr>
              <w:ind w:left="178" w:hanging="178"/>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Hedland Health Campus</w:t>
            </w:r>
          </w:p>
          <w:p w14:paraId="5407C754" w14:textId="062813AA" w:rsidR="008F1F7B" w:rsidRPr="008F1F7B" w:rsidRDefault="008F1F7B" w:rsidP="008F1F7B">
            <w:pPr>
              <w:pStyle w:val="ListParagraph"/>
              <w:numPr>
                <w:ilvl w:val="0"/>
                <w:numId w:val="11"/>
              </w:numPr>
              <w:ind w:left="178" w:hanging="178"/>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8F1F7B">
              <w:rPr>
                <w:rFonts w:eastAsia="Times New Roman" w:cstheme="minorHAnsi"/>
                <w:color w:val="454545" w:themeColor="text1"/>
              </w:rPr>
              <w:t>Ngangk Yira Research Centre Murdoch University</w:t>
            </w:r>
          </w:p>
        </w:tc>
        <w:tc>
          <w:tcPr>
            <w:tcW w:w="714" w:type="pct"/>
            <w:vAlign w:val="center"/>
          </w:tcPr>
          <w:p w14:paraId="03C97701"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4976C22C" w14:textId="62E71ECD"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 Healthily GoShare Agency Test Bed project with St John of God (not just specific to pregnancy and childbirth)</w:t>
            </w:r>
          </w:p>
        </w:tc>
        <w:tc>
          <w:tcPr>
            <w:tcW w:w="714" w:type="pct"/>
            <w:vAlign w:val="center"/>
          </w:tcPr>
          <w:p w14:paraId="57959C93"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Access to appropriate health services and Travel to give birth in Perth is common.</w:t>
            </w:r>
          </w:p>
          <w:p w14:paraId="21A4A825"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44D346C4"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Lack of internet connectivity in many remote communities in Pilbara impacting on consumers accessing their records and some clinics have challenges with uploads.</w:t>
            </w:r>
          </w:p>
          <w:p w14:paraId="784EB74C"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6C03F7F6" w14:textId="77777777"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p>
        </w:tc>
        <w:tc>
          <w:tcPr>
            <w:tcW w:w="714" w:type="pct"/>
            <w:vAlign w:val="center"/>
          </w:tcPr>
          <w:p w14:paraId="7EDAE69A"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Healthily GoShare project (St John of God). Ngangk Yira Research Centre Murdoch Uni.</w:t>
            </w:r>
          </w:p>
          <w:p w14:paraId="2ECD95DC"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1FFAF2C3"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The Hedland Community and Safety Plan (2019-2022) outlines the following focus areas: 1) Personal Safety 2) Safe Open Spaces and Parks 3) Resilient Community and 4) Powerful Partnerships.</w:t>
            </w:r>
          </w:p>
          <w:p w14:paraId="793FF482"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6F4C7A5F" w14:textId="25941EFB"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  EPIC in Pilbara including South Hedland.</w:t>
            </w:r>
          </w:p>
        </w:tc>
        <w:tc>
          <w:tcPr>
            <w:tcW w:w="714" w:type="pct"/>
            <w:vAlign w:val="center"/>
          </w:tcPr>
          <w:p w14:paraId="63FF7ED4" w14:textId="77777777"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p>
        </w:tc>
      </w:tr>
      <w:tr w:rsidR="008F1F7B" w14:paraId="28D0EC15" w14:textId="77777777" w:rsidTr="0096605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4" w:type="pct"/>
            <w:vAlign w:val="center"/>
          </w:tcPr>
          <w:p w14:paraId="12648D3F" w14:textId="3E75517C" w:rsidR="008F1F7B" w:rsidRPr="0078298E" w:rsidRDefault="008F1F7B" w:rsidP="008F1F7B">
            <w:pPr>
              <w:rPr>
                <w:b/>
                <w:bCs w:val="0"/>
              </w:rPr>
            </w:pPr>
            <w:r w:rsidRPr="00D27B4D">
              <w:rPr>
                <w:rFonts w:eastAsia="Times New Roman" w:cstheme="minorHAnsi"/>
                <w:b/>
                <w:color w:val="454545" w:themeColor="text1"/>
              </w:rPr>
              <w:lastRenderedPageBreak/>
              <w:t>Males under 50yo (permanent residents and FIFO)</w:t>
            </w:r>
          </w:p>
        </w:tc>
        <w:tc>
          <w:tcPr>
            <w:tcW w:w="714" w:type="pct"/>
            <w:vAlign w:val="center"/>
          </w:tcPr>
          <w:p w14:paraId="35C3D4C5"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The working age population (15 – 64 years) make up roughly 72% of the population and the median age of people living in Port Hedland is 31 years old.</w:t>
            </w:r>
          </w:p>
          <w:p w14:paraId="34C6516C"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372E7D7E"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It is estimated that 10,005 people work in Port Hedland - 3,169 people work in mining (male percentage)</w:t>
            </w:r>
          </w:p>
          <w:p w14:paraId="0D911BC6"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368B7770" w14:textId="12E33BF8"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Lifeline WA’s anonymous online survey (2013) of 924 FIFO workers showed a higher prevalence of psychological distress among FIFO workers, compared with the general population.</w:t>
            </w:r>
          </w:p>
        </w:tc>
        <w:tc>
          <w:tcPr>
            <w:tcW w:w="714" w:type="pct"/>
            <w:vAlign w:val="center"/>
          </w:tcPr>
          <w:p w14:paraId="3280660C"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p>
          <w:p w14:paraId="02D7A2BF" w14:textId="77777777" w:rsidR="008F1F7B" w:rsidRPr="00D27B4D" w:rsidRDefault="008F1F7B" w:rsidP="008F1F7B">
            <w:pPr>
              <w:ind w:firstLine="178"/>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Community:</w:t>
            </w:r>
          </w:p>
          <w:p w14:paraId="258B1856"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Sports clubs (South Hedland Integrated Sports Hub and Port Hedland Sports and Community Hub</w:t>
            </w:r>
          </w:p>
          <w:p w14:paraId="64314F65"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Hedland Men's Shed</w:t>
            </w:r>
          </w:p>
          <w:p w14:paraId="52BFB05B"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Regional Men’s Health Initiative (based in Northam but service regional rural and remote WA)</w:t>
            </w:r>
          </w:p>
          <w:p w14:paraId="1EDD64A8"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Hedland Community Living Association</w:t>
            </w:r>
          </w:p>
          <w:p w14:paraId="2E6B5374" w14:textId="77777777" w:rsidR="008F1F7B" w:rsidRPr="00D27B4D" w:rsidRDefault="008F1F7B" w:rsidP="008F1F7B">
            <w:pPr>
              <w:pStyle w:val="ListParagraph"/>
              <w:numPr>
                <w:ilvl w:val="0"/>
                <w:numId w:val="12"/>
              </w:numPr>
              <w:ind w:right="177"/>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Gateway Village - health programs</w:t>
            </w:r>
          </w:p>
          <w:p w14:paraId="666D5B7C"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0C5B95CB" w14:textId="77777777" w:rsidR="008F1F7B" w:rsidRPr="00D27B4D" w:rsidRDefault="008F1F7B" w:rsidP="008F1F7B">
            <w:pPr>
              <w:ind w:firstLine="178"/>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Providers:</w:t>
            </w:r>
          </w:p>
          <w:p w14:paraId="308E35E2"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Wirraka Maya (Strong Men's Group)</w:t>
            </w:r>
          </w:p>
          <w:p w14:paraId="5AB5EE39" w14:textId="04550D59"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Hospital – Hedland Health Campus, allied health, mining healthcare clinic</w:t>
            </w:r>
          </w:p>
          <w:p w14:paraId="1080F9B8"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Aspen Medical</w:t>
            </w:r>
          </w:p>
          <w:p w14:paraId="3EF8C8BB" w14:textId="77777777" w:rsidR="008F1F7B" w:rsidRPr="00D27B4D"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Work site Medics and Employee Assistance Programs</w:t>
            </w:r>
          </w:p>
          <w:p w14:paraId="0CF3E12A" w14:textId="77777777" w:rsidR="008F1F7B"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FIFO Mental health counsellors</w:t>
            </w:r>
          </w:p>
          <w:p w14:paraId="1F71DD74" w14:textId="6738E69C" w:rsidR="008F1F7B" w:rsidRPr="008F1F7B" w:rsidRDefault="008F1F7B" w:rsidP="008F1F7B">
            <w:pPr>
              <w:pStyle w:val="ListParagraph"/>
              <w:numPr>
                <w:ilvl w:val="0"/>
                <w:numId w:val="12"/>
              </w:num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8F1F7B">
              <w:rPr>
                <w:rFonts w:eastAsia="Times New Roman" w:cstheme="minorHAnsi"/>
                <w:color w:val="454545" w:themeColor="text1"/>
              </w:rPr>
              <w:t>FIFO Focus Programs (Education and psychological support services)</w:t>
            </w:r>
          </w:p>
        </w:tc>
        <w:tc>
          <w:tcPr>
            <w:tcW w:w="714" w:type="pct"/>
            <w:vAlign w:val="center"/>
          </w:tcPr>
          <w:p w14:paraId="6E4975D7" w14:textId="1254F42D"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xml:space="preserve">Telehealth with </w:t>
            </w:r>
            <w:r w:rsidR="00F30D05">
              <w:rPr>
                <w:rFonts w:eastAsia="Times New Roman" w:cstheme="minorHAnsi"/>
                <w:color w:val="454545" w:themeColor="text1"/>
              </w:rPr>
              <w:t>a</w:t>
            </w:r>
            <w:r w:rsidRPr="00D27B4D">
              <w:rPr>
                <w:rFonts w:eastAsia="Times New Roman" w:cstheme="minorHAnsi"/>
                <w:color w:val="454545" w:themeColor="text1"/>
              </w:rPr>
              <w:t>llied health and Hedland Health Campus services</w:t>
            </w:r>
          </w:p>
        </w:tc>
        <w:tc>
          <w:tcPr>
            <w:tcW w:w="714" w:type="pct"/>
            <w:vAlign w:val="center"/>
          </w:tcPr>
          <w:p w14:paraId="0279D1B3"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FIFO - For patients requiring inpatient treatments for mental health related illnesses, the only options available require relocation to Perth or Broome (not just for FIFO).</w:t>
            </w:r>
            <w:r w:rsidRPr="00D27B4D">
              <w:rPr>
                <w:rFonts w:eastAsia="Times New Roman" w:cstheme="minorHAnsi"/>
                <w:color w:val="454545" w:themeColor="text1"/>
              </w:rPr>
              <w:br/>
            </w:r>
            <w:r w:rsidRPr="00D27B4D">
              <w:rPr>
                <w:rFonts w:eastAsia="Times New Roman" w:cstheme="minorHAnsi"/>
                <w:color w:val="454545" w:themeColor="text1"/>
              </w:rPr>
              <w:br/>
              <w:t>• Receiving mental health treatment is difficult to obtain. Worksites provide medics who are trained to provide counselling, specific mental health counsellors are flown in if they are required.</w:t>
            </w:r>
          </w:p>
          <w:p w14:paraId="166E6053"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23720EA6"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Above average concern about the use of My Health Record, e.g. concern about employers accessing information.</w:t>
            </w:r>
          </w:p>
          <w:p w14:paraId="69A8AD26"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133ABCFB" w14:textId="07078983"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Mental health providers engaging with My Health Record.</w:t>
            </w:r>
          </w:p>
        </w:tc>
        <w:tc>
          <w:tcPr>
            <w:tcW w:w="714" w:type="pct"/>
            <w:vAlign w:val="center"/>
          </w:tcPr>
          <w:p w14:paraId="4F70B709" w14:textId="47331FFC"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LifeLine WA, FIFO/DIDO Mental Health Research Report 2013 Recommendations includes increasing mental health literacy.</w:t>
            </w:r>
          </w:p>
        </w:tc>
        <w:tc>
          <w:tcPr>
            <w:tcW w:w="714" w:type="pct"/>
            <w:vAlign w:val="center"/>
          </w:tcPr>
          <w:p w14:paraId="0F5EE5A2" w14:textId="77777777" w:rsidR="008F1F7B" w:rsidRPr="00D27B4D" w:rsidRDefault="008F1F7B" w:rsidP="008F1F7B">
            <w:pPr>
              <w:spacing w:after="24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Lifeline WA on FIFOS: Those 50+ were less likely to access any form of support.</w:t>
            </w:r>
          </w:p>
          <w:p w14:paraId="469C3E95" w14:textId="77777777" w:rsidR="008F1F7B" w:rsidRPr="00D27B4D" w:rsidRDefault="008F1F7B" w:rsidP="008F1F7B">
            <w:pPr>
              <w:spacing w:after="24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The resources industry employs people at greater risk of mental illness and suicide- in terms of their age, gender, education levels and occupational profiles.</w:t>
            </w:r>
          </w:p>
          <w:p w14:paraId="322AA38B" w14:textId="7319C5F3"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r w:rsidRPr="00D27B4D">
              <w:rPr>
                <w:rFonts w:eastAsia="Times New Roman" w:cstheme="minorHAnsi"/>
                <w:color w:val="454545" w:themeColor="text1"/>
              </w:rPr>
              <w:t xml:space="preserve">• There is a trend moving away from FIFO and toward relocating FIFO people from eastern states to WA in light of COVID-19. </w:t>
            </w:r>
          </w:p>
        </w:tc>
      </w:tr>
      <w:tr w:rsidR="008F1F7B" w14:paraId="2CD4C931" w14:textId="77777777" w:rsidTr="0096605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4" w:type="pct"/>
            <w:vAlign w:val="center"/>
          </w:tcPr>
          <w:p w14:paraId="58E09C38" w14:textId="3ECBE3BA" w:rsidR="008F1F7B" w:rsidRPr="0078298E" w:rsidRDefault="008F1F7B" w:rsidP="008F1F7B">
            <w:pPr>
              <w:rPr>
                <w:b/>
                <w:bCs w:val="0"/>
              </w:rPr>
            </w:pPr>
            <w:r w:rsidRPr="00D27B4D">
              <w:rPr>
                <w:rFonts w:eastAsia="Times New Roman" w:cstheme="minorHAnsi"/>
                <w:b/>
                <w:color w:val="454545" w:themeColor="text1"/>
              </w:rPr>
              <w:lastRenderedPageBreak/>
              <w:t>Older residents 50+yo</w:t>
            </w:r>
          </w:p>
        </w:tc>
        <w:tc>
          <w:tcPr>
            <w:tcW w:w="714" w:type="pct"/>
            <w:vAlign w:val="center"/>
          </w:tcPr>
          <w:p w14:paraId="2EEC3881"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People aged over 65 years make up around 3.5% of the population.</w:t>
            </w:r>
          </w:p>
          <w:p w14:paraId="37406FDA"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Older Aboriginal Pilbara residents had higher rates than the State for dialysis (4.8 times), COPD (2.5 times) and influenza/pneumonia (2.2 times).</w:t>
            </w:r>
          </w:p>
          <w:p w14:paraId="3E0FC082"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3BD6029C" w14:textId="7D590B8C"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 The number of people 70 years and over is projected to nearly triple between 2016 and 2026 (1,222 to 3,218).</w:t>
            </w:r>
          </w:p>
        </w:tc>
        <w:tc>
          <w:tcPr>
            <w:tcW w:w="714" w:type="pct"/>
            <w:vAlign w:val="center"/>
          </w:tcPr>
          <w:p w14:paraId="5C1CEF45"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Town of Port Hedland local government</w:t>
            </w:r>
          </w:p>
          <w:p w14:paraId="5D141C2E" w14:textId="77777777" w:rsidR="008F1F7B" w:rsidRPr="00D27B4D" w:rsidRDefault="008F1F7B" w:rsidP="008F1F7B">
            <w:pPr>
              <w:pStyle w:val="ListParagraph"/>
              <w:ind w:left="31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678A030D" w14:textId="77777777" w:rsidR="008F1F7B" w:rsidRPr="00D27B4D" w:rsidRDefault="008F1F7B" w:rsidP="008F1F7B">
            <w:pPr>
              <w:ind w:left="171"/>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Community:</w:t>
            </w:r>
          </w:p>
          <w:p w14:paraId="34A3EA9B"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South and Port Hedland libraries</w:t>
            </w:r>
          </w:p>
          <w:p w14:paraId="0F6C10D5"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EPIC</w:t>
            </w:r>
          </w:p>
          <w:p w14:paraId="3FCE6AA9"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Bloodwood Tree</w:t>
            </w:r>
          </w:p>
          <w:p w14:paraId="6CDEA078" w14:textId="77777777" w:rsidR="008F1F7B" w:rsidRPr="00D27B4D" w:rsidRDefault="008F1F7B" w:rsidP="008F1F7B">
            <w:pPr>
              <w:pStyle w:val="ListParagraph"/>
              <w:ind w:left="313"/>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33BF1BF2" w14:textId="77777777" w:rsidR="008F1F7B" w:rsidRPr="00D27B4D" w:rsidRDefault="008F1F7B" w:rsidP="008F1F7B">
            <w:pPr>
              <w:ind w:left="171"/>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Providers:</w:t>
            </w:r>
          </w:p>
          <w:p w14:paraId="459FF299"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Port Hedland Village</w:t>
            </w:r>
          </w:p>
          <w:p w14:paraId="242AAFB3"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Silver Chain - South Hedland Day Centre</w:t>
            </w:r>
          </w:p>
          <w:p w14:paraId="14A330E2"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Lifestyle solutions</w:t>
            </w:r>
          </w:p>
          <w:p w14:paraId="5397132F"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Karlarra House Aged Care Facility</w:t>
            </w:r>
          </w:p>
          <w:p w14:paraId="65C7DE0B" w14:textId="77777777" w:rsidR="008F1F7B" w:rsidRPr="00D27B4D" w:rsidRDefault="008F1F7B" w:rsidP="008F1F7B">
            <w:pPr>
              <w:pStyle w:val="ListParagraph"/>
              <w:numPr>
                <w:ilvl w:val="0"/>
                <w:numId w:val="11"/>
              </w:numPr>
              <w:ind w:left="313" w:hanging="142"/>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Pilbara Community &amp; Aged Care Services (PCACS) </w:t>
            </w:r>
          </w:p>
          <w:p w14:paraId="1C2EF497" w14:textId="3F9E4262"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Mirtanya Maya Frail Aged Hostel, Port Hedland</w:t>
            </w:r>
          </w:p>
        </w:tc>
        <w:tc>
          <w:tcPr>
            <w:tcW w:w="714" w:type="pct"/>
            <w:vAlign w:val="center"/>
          </w:tcPr>
          <w:p w14:paraId="5069F722" w14:textId="77777777"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p>
        </w:tc>
        <w:tc>
          <w:tcPr>
            <w:tcW w:w="714" w:type="pct"/>
            <w:vAlign w:val="center"/>
          </w:tcPr>
          <w:p w14:paraId="0C3AA8A0" w14:textId="0BCBFFD5"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 xml:space="preserve">Karlarra House aged care facility has access to </w:t>
            </w:r>
            <w:r w:rsidR="00FF6961">
              <w:rPr>
                <w:rFonts w:eastAsia="Times New Roman" w:cstheme="minorHAnsi"/>
                <w:color w:val="454545" w:themeColor="text1"/>
              </w:rPr>
              <w:t>an</w:t>
            </w:r>
            <w:r w:rsidR="00FF6961" w:rsidRPr="00D27B4D">
              <w:rPr>
                <w:rFonts w:eastAsia="Times New Roman" w:cstheme="minorHAnsi"/>
                <w:color w:val="454545" w:themeColor="text1"/>
              </w:rPr>
              <w:t xml:space="preserve"> </w:t>
            </w:r>
            <w:r w:rsidRPr="00D27B4D">
              <w:rPr>
                <w:rFonts w:eastAsia="Times New Roman" w:cstheme="minorHAnsi"/>
                <w:color w:val="454545" w:themeColor="text1"/>
              </w:rPr>
              <w:t>acute setting EMR clinical information system and therefore the potential to access, however currently there is a mixed practice approach.</w:t>
            </w:r>
          </w:p>
        </w:tc>
        <w:tc>
          <w:tcPr>
            <w:tcW w:w="714" w:type="pct"/>
            <w:vAlign w:val="center"/>
          </w:tcPr>
          <w:p w14:paraId="1264D83E"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WAPHA advised not enough population (although growing).</w:t>
            </w:r>
          </w:p>
          <w:p w14:paraId="41C88609"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4163AA5D" w14:textId="554430B6"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  Be Connected (</w:t>
            </w:r>
            <w:r w:rsidR="00E442EC">
              <w:rPr>
                <w:rFonts w:eastAsia="Times New Roman" w:cstheme="minorHAnsi"/>
                <w:color w:val="454545" w:themeColor="text1"/>
              </w:rPr>
              <w:t>Good Things Foundation</w:t>
            </w:r>
            <w:r w:rsidRPr="00D27B4D">
              <w:rPr>
                <w:rFonts w:eastAsia="Times New Roman" w:cstheme="minorHAnsi"/>
                <w:color w:val="454545" w:themeColor="text1"/>
              </w:rPr>
              <w:t>) delivery partners through the City of Karratha Libraries, Marble Bar Community Resource Centre and the Ngaarda Media Aboriginal corporation in Roebourne.</w:t>
            </w:r>
          </w:p>
        </w:tc>
        <w:tc>
          <w:tcPr>
            <w:tcW w:w="714" w:type="pct"/>
            <w:vAlign w:val="center"/>
          </w:tcPr>
          <w:p w14:paraId="278B7A05" w14:textId="77777777"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p>
        </w:tc>
      </w:tr>
      <w:tr w:rsidR="008F1F7B" w14:paraId="118CC307" w14:textId="77777777" w:rsidTr="0096605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4" w:type="pct"/>
            <w:vAlign w:val="center"/>
          </w:tcPr>
          <w:p w14:paraId="5ECCE069" w14:textId="6022A9E6" w:rsidR="008F1F7B" w:rsidRPr="00D27B4D" w:rsidRDefault="008F1F7B" w:rsidP="008F1F7B">
            <w:pPr>
              <w:rPr>
                <w:rFonts w:eastAsia="Times New Roman" w:cstheme="minorHAnsi"/>
                <w:b/>
                <w:bCs w:val="0"/>
                <w:color w:val="454545" w:themeColor="text1"/>
              </w:rPr>
            </w:pPr>
            <w:r w:rsidRPr="00D27B4D">
              <w:rPr>
                <w:rFonts w:eastAsia="Times New Roman" w:cstheme="minorHAnsi"/>
                <w:b/>
                <w:color w:val="454545" w:themeColor="text1"/>
              </w:rPr>
              <w:t>Those experiencing chronic diseases including heart disease, diabetes and renal failure</w:t>
            </w:r>
          </w:p>
        </w:tc>
        <w:tc>
          <w:tcPr>
            <w:tcW w:w="714" w:type="pct"/>
            <w:vAlign w:val="center"/>
          </w:tcPr>
          <w:p w14:paraId="2CDCCBE6"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2D870D40"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Cardiovascular disease 24.8% of all deaths in WA in 2015.</w:t>
            </w:r>
          </w:p>
          <w:p w14:paraId="311409CC"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+210 male deaths from disease change 2011-2015.</w:t>
            </w:r>
          </w:p>
          <w:p w14:paraId="68C89DC4"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3594D0E"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An increase in total number of deaths attributed to cardiovascular disease between 2011 and 2015 as having the highest absolute increases (+177).</w:t>
            </w:r>
          </w:p>
          <w:p w14:paraId="43EDFEA8"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1C4F5484"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Dialysis accounts for nearly half the hospitalisations of Aboriginal Pilbara residents for the period 2006-2015 (50%).</w:t>
            </w:r>
          </w:p>
          <w:p w14:paraId="2A6A0B7E"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3C759965" w14:textId="7D353ECB"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The leading cause of mortality and avoidable mortality was ischaemic heart disease (1.3 times and 1.7 times the State rate respectively). Other avoidable causes that were greater than State rates were diabetes (2.3 times) and renal failure (3.4 times). This chronic disease load was most prevalent in Aboriginal and Torres Strait Islander people.</w:t>
            </w:r>
          </w:p>
          <w:p w14:paraId="74CA1826"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tc>
        <w:tc>
          <w:tcPr>
            <w:tcW w:w="714" w:type="pct"/>
            <w:vAlign w:val="center"/>
          </w:tcPr>
          <w:p w14:paraId="068A8BFD" w14:textId="77777777" w:rsidR="008F1F7B" w:rsidRPr="00D27B4D" w:rsidRDefault="008F1F7B" w:rsidP="008F1F7B">
            <w:pPr>
              <w:ind w:left="171"/>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Community</w:t>
            </w:r>
          </w:p>
          <w:p w14:paraId="0C2929A7"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EPIC</w:t>
            </w:r>
          </w:p>
          <w:p w14:paraId="222F9CC0" w14:textId="77777777" w:rsidR="008F1F7B" w:rsidRPr="00D27B4D" w:rsidRDefault="008F1F7B" w:rsidP="008F1F7B">
            <w:pPr>
              <w:ind w:left="171"/>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p>
          <w:p w14:paraId="179D2441" w14:textId="77777777" w:rsidR="008F1F7B" w:rsidRPr="00D27B4D" w:rsidRDefault="008F1F7B" w:rsidP="008F1F7B">
            <w:pPr>
              <w:ind w:left="171"/>
              <w:cnfStyle w:val="000000100000" w:firstRow="0" w:lastRow="0" w:firstColumn="0" w:lastColumn="0" w:oddVBand="0" w:evenVBand="0" w:oddHBand="1" w:evenHBand="0"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Providers:</w:t>
            </w:r>
          </w:p>
          <w:p w14:paraId="0284956D"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WACHS allied health</w:t>
            </w:r>
          </w:p>
          <w:p w14:paraId="336538D6"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Private allied health (podiatry etc)</w:t>
            </w:r>
          </w:p>
          <w:p w14:paraId="4D423319"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Wirraka Maya health groups</w:t>
            </w:r>
          </w:p>
          <w:p w14:paraId="7FAF3040"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Hedland Health Campus</w:t>
            </w:r>
          </w:p>
          <w:p w14:paraId="7EDB1636"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Port Hedland Medical Centre</w:t>
            </w:r>
          </w:p>
          <w:p w14:paraId="35F00556" w14:textId="77777777" w:rsidR="008F1F7B" w:rsidRPr="00D27B4D" w:rsidRDefault="008F1F7B" w:rsidP="008F1F7B">
            <w:pPr>
              <w:pStyle w:val="ListParagraph"/>
              <w:numPr>
                <w:ilvl w:val="0"/>
                <w:numId w:val="13"/>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Sonic HealthPlus South Hedland</w:t>
            </w:r>
          </w:p>
          <w:p w14:paraId="080D5B40" w14:textId="5409877D" w:rsidR="008F1F7B" w:rsidRPr="00D27B4D" w:rsidRDefault="008F1F7B" w:rsidP="008F1F7B">
            <w:pPr>
              <w:pStyle w:val="BodyText"/>
              <w:numPr>
                <w:ilvl w:val="0"/>
                <w:numId w:val="12"/>
              </w:numPr>
              <w:ind w:left="313" w:hanging="142"/>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Port Hedland Family Practice</w:t>
            </w:r>
          </w:p>
        </w:tc>
        <w:tc>
          <w:tcPr>
            <w:tcW w:w="714" w:type="pct"/>
            <w:vAlign w:val="center"/>
          </w:tcPr>
          <w:p w14:paraId="03725A08" w14:textId="77777777"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p>
        </w:tc>
        <w:tc>
          <w:tcPr>
            <w:tcW w:w="714" w:type="pct"/>
            <w:vAlign w:val="center"/>
          </w:tcPr>
          <w:p w14:paraId="54F485B9" w14:textId="0C9F98AF"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Communication between providers can be slow and inconsistent.</w:t>
            </w:r>
          </w:p>
        </w:tc>
        <w:tc>
          <w:tcPr>
            <w:tcW w:w="714" w:type="pct"/>
            <w:vAlign w:val="center"/>
          </w:tcPr>
          <w:p w14:paraId="61B135FB"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 The Integrated Chronic Disease Care (ICDC) program (funded by WAPHA) in the Pilbara. Includes funded and private services to Port Hedland.  </w:t>
            </w:r>
          </w:p>
          <w:p w14:paraId="6670D82A"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1221B860" w14:textId="77777777"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WACHS Chronic Conditions Prevention and Management Strategy 2015-2020.</w:t>
            </w:r>
          </w:p>
          <w:p w14:paraId="32AAEAAE"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43BAF97A" w14:textId="61F9EAB4" w:rsidR="008F1F7B" w:rsidRPr="00D27B4D" w:rsidRDefault="008F1F7B" w:rsidP="008F1F7B">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Integrated Team Care program in the Pilbara.</w:t>
            </w:r>
          </w:p>
        </w:tc>
        <w:tc>
          <w:tcPr>
            <w:tcW w:w="714" w:type="pct"/>
            <w:vAlign w:val="center"/>
          </w:tcPr>
          <w:p w14:paraId="4BADDEE5" w14:textId="77777777" w:rsidR="008F1F7B" w:rsidRPr="00D27B4D" w:rsidRDefault="008F1F7B" w:rsidP="008F1F7B">
            <w:pPr>
              <w:spacing w:after="240"/>
              <w:jc w:val="cente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684CD96C"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673DE317"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4C3DE7E9"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DF6A776"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A83678E"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1E289F02"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1768E346"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2DE3BC36"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14B83DE9"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B2BC266"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58CDAA14"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6502B82D"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34607A4E" w14:textId="77777777" w:rsidR="008F1F7B" w:rsidRPr="00D27B4D" w:rsidRDefault="008F1F7B" w:rsidP="008F1F7B">
            <w:pPr>
              <w:cnfStyle w:val="000000100000" w:firstRow="0" w:lastRow="0" w:firstColumn="0" w:lastColumn="0" w:oddVBand="0" w:evenVBand="0" w:oddHBand="1" w:evenHBand="0" w:firstRowFirstColumn="0" w:firstRowLastColumn="0" w:lastRowFirstColumn="0" w:lastRowLastColumn="0"/>
              <w:rPr>
                <w:rFonts w:eastAsia="Times New Roman" w:cstheme="minorHAnsi"/>
                <w:color w:val="454545" w:themeColor="text1"/>
              </w:rPr>
            </w:pPr>
          </w:p>
          <w:p w14:paraId="77018D0A" w14:textId="77777777" w:rsidR="008F1F7B" w:rsidRDefault="008F1F7B" w:rsidP="008F1F7B">
            <w:pPr>
              <w:jc w:val="center"/>
              <w:cnfStyle w:val="000000100000" w:firstRow="0" w:lastRow="0" w:firstColumn="0" w:lastColumn="0" w:oddVBand="0" w:evenVBand="0" w:oddHBand="1" w:evenHBand="0" w:firstRowFirstColumn="0" w:firstRowLastColumn="0" w:lastRowFirstColumn="0" w:lastRowLastColumn="0"/>
            </w:pPr>
          </w:p>
        </w:tc>
      </w:tr>
      <w:tr w:rsidR="008F1F7B" w14:paraId="4E587DE8" w14:textId="77777777" w:rsidTr="0096605A">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4" w:type="pct"/>
            <w:vAlign w:val="center"/>
          </w:tcPr>
          <w:p w14:paraId="6DA7D8AF" w14:textId="33E31030" w:rsidR="008F1F7B" w:rsidRPr="00D27B4D" w:rsidRDefault="008F1F7B" w:rsidP="008F1F7B">
            <w:pPr>
              <w:rPr>
                <w:rFonts w:eastAsia="Times New Roman" w:cstheme="minorHAnsi"/>
                <w:b/>
                <w:bCs w:val="0"/>
                <w:color w:val="454545" w:themeColor="text1"/>
              </w:rPr>
            </w:pPr>
            <w:r w:rsidRPr="00D27B4D">
              <w:rPr>
                <w:rFonts w:eastAsia="Times New Roman" w:cstheme="minorHAnsi"/>
                <w:b/>
                <w:color w:val="454545" w:themeColor="text1"/>
              </w:rPr>
              <w:lastRenderedPageBreak/>
              <w:t>Those at risk of suicide - 15-24yo and/or others experiencing mental health concerns</w:t>
            </w:r>
          </w:p>
        </w:tc>
        <w:tc>
          <w:tcPr>
            <w:tcW w:w="714" w:type="pct"/>
            <w:vAlign w:val="center"/>
          </w:tcPr>
          <w:p w14:paraId="28F0D249"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0.5% total deaths related to mental health in WA in 2015. Almost twice as high in males and increased +13 between 2011-2015.</w:t>
            </w:r>
          </w:p>
          <w:p w14:paraId="39C013FC"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5B30B333" w14:textId="18CB7FBE" w:rsidR="008F1F7B" w:rsidRPr="00D27B4D" w:rsidRDefault="008F1F7B" w:rsidP="008F1F7B">
            <w:pP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For the period 2011-2015, Pilbara residents aged 15-64 years accessed community mental health services at a significantly lower rate than the State, Aboriginal residents aged 15-64 years accessed community mental health services 5.1 times the rate of non-Aboriginal residents.</w:t>
            </w:r>
          </w:p>
        </w:tc>
        <w:tc>
          <w:tcPr>
            <w:tcW w:w="714" w:type="pct"/>
            <w:vAlign w:val="center"/>
          </w:tcPr>
          <w:p w14:paraId="51F063A7"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Community:</w:t>
            </w:r>
          </w:p>
          <w:p w14:paraId="0E2BF063"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HelpingMinds</w:t>
            </w:r>
          </w:p>
          <w:p w14:paraId="46B1BCF6"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eheadspace</w:t>
            </w:r>
          </w:p>
          <w:p w14:paraId="2BAB0FA5"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Lifeline WA</w:t>
            </w:r>
          </w:p>
          <w:p w14:paraId="5C840475"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Mental Health Commission WA</w:t>
            </w:r>
          </w:p>
          <w:p w14:paraId="4FABDC56"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Sports groups 15 – 20 years old</w:t>
            </w:r>
          </w:p>
          <w:p w14:paraId="0F30B54C"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Mission Australia (Integrated Primary Mental Health Care service)</w:t>
            </w:r>
          </w:p>
          <w:p w14:paraId="5AA7E738"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JD Hardie Youth Zone</w:t>
            </w:r>
          </w:p>
          <w:p w14:paraId="765E3B8A"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Youth Involvement Council</w:t>
            </w:r>
          </w:p>
          <w:p w14:paraId="181F0210"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Bilybara Girl Guides</w:t>
            </w:r>
          </w:p>
          <w:p w14:paraId="789EED0F"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Consumers of Mental Health WA (CoMHWA)</w:t>
            </w:r>
          </w:p>
          <w:p w14:paraId="03F96312"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Hope Community Service</w:t>
            </w:r>
          </w:p>
          <w:p w14:paraId="115A5E84"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52E8B18A"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Providers:</w:t>
            </w:r>
          </w:p>
          <w:p w14:paraId="43EFCED4"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Hedland Psychologists</w:t>
            </w:r>
          </w:p>
          <w:p w14:paraId="61DE70BB"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headspace Pilbara</w:t>
            </w:r>
          </w:p>
          <w:p w14:paraId="2D97AE58"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Pilbara Mental Health Service - South Hedland (based at Hedland Health Campus)</w:t>
            </w:r>
          </w:p>
          <w:p w14:paraId="2F083BD7"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Hedland Health Campus</w:t>
            </w:r>
          </w:p>
          <w:p w14:paraId="69EC60B9" w14:textId="77777777" w:rsidR="008F1F7B" w:rsidRPr="00D27B4D" w:rsidRDefault="008F1F7B" w:rsidP="008F1F7B">
            <w:pPr>
              <w:pStyle w:val="ListParagraph"/>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Royal Flying Doctors Service - Port Hedland</w:t>
            </w:r>
          </w:p>
          <w:p w14:paraId="76578EA8" w14:textId="77777777" w:rsidR="008F1F7B" w:rsidRPr="00D27B4D" w:rsidRDefault="008F1F7B" w:rsidP="008F1F7B">
            <w:pPr>
              <w:ind w:left="171"/>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p>
        </w:tc>
        <w:tc>
          <w:tcPr>
            <w:tcW w:w="714" w:type="pct"/>
            <w:vAlign w:val="center"/>
          </w:tcPr>
          <w:p w14:paraId="1808A8C9" w14:textId="5852E5DA" w:rsidR="008F1F7B" w:rsidRDefault="008F1F7B" w:rsidP="008F1F7B">
            <w:pPr>
              <w:jc w:val="center"/>
              <w:cnfStyle w:val="000000010000" w:firstRow="0" w:lastRow="0" w:firstColumn="0" w:lastColumn="0" w:oddVBand="0" w:evenVBand="0" w:oddHBand="0" w:evenHBand="1" w:firstRowFirstColumn="0" w:firstRowLastColumn="0" w:lastRowFirstColumn="0" w:lastRowLastColumn="0"/>
            </w:pPr>
            <w:r w:rsidRPr="00D27B4D">
              <w:rPr>
                <w:rFonts w:eastAsia="Times New Roman" w:cstheme="minorHAnsi"/>
                <w:color w:val="454545" w:themeColor="text1"/>
              </w:rPr>
              <w:t>headspace pathways app</w:t>
            </w:r>
          </w:p>
        </w:tc>
        <w:tc>
          <w:tcPr>
            <w:tcW w:w="714" w:type="pct"/>
            <w:vAlign w:val="center"/>
          </w:tcPr>
          <w:p w14:paraId="500097E5"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Above average concern about the use of My Health Record, e.g. concern about privacy, stigma.</w:t>
            </w:r>
          </w:p>
          <w:p w14:paraId="41D01923"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1F3FF446" w14:textId="67613199"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Mental health providers engaging with My Health Record.</w:t>
            </w:r>
          </w:p>
        </w:tc>
        <w:tc>
          <w:tcPr>
            <w:tcW w:w="714" w:type="pct"/>
            <w:vAlign w:val="center"/>
          </w:tcPr>
          <w:p w14:paraId="16B8AB47" w14:textId="77777777" w:rsidR="008F1F7B" w:rsidRPr="00D27B4D" w:rsidRDefault="008F1F7B" w:rsidP="008F1F7B">
            <w:pP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458F7D76" w14:textId="2C2234AB"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 The Mental Health Commission has received </w:t>
            </w:r>
            <w:r w:rsidR="00FF6961">
              <w:rPr>
                <w:rFonts w:eastAsia="Times New Roman" w:cstheme="minorHAnsi"/>
                <w:color w:val="454545" w:themeColor="text1"/>
              </w:rPr>
              <w:t>funding</w:t>
            </w:r>
            <w:r w:rsidRPr="00D27B4D">
              <w:rPr>
                <w:rFonts w:eastAsia="Times New Roman" w:cstheme="minorHAnsi"/>
                <w:color w:val="454545" w:themeColor="text1"/>
              </w:rPr>
              <w:t xml:space="preserve"> to continue service provision established </w:t>
            </w:r>
            <w:hyperlink r:id="rId14" w:history="1">
              <w:r w:rsidRPr="00D27B4D">
                <w:rPr>
                  <w:rStyle w:val="Hyperlink"/>
                  <w:rFonts w:eastAsia="Times New Roman" w:cstheme="minorHAnsi"/>
                  <w:color w:val="454545" w:themeColor="text1"/>
                </w:rPr>
                <w:t>under Suicide Prevention 2020: Together we can save lives</w:t>
              </w:r>
            </w:hyperlink>
            <w:r w:rsidRPr="00D27B4D">
              <w:rPr>
                <w:rFonts w:eastAsia="Times New Roman" w:cstheme="minorHAnsi"/>
                <w:color w:val="454545" w:themeColor="text1"/>
              </w:rPr>
              <w:t xml:space="preserve"> and support the implementation of the new Western Australian Suicide Prevention Framework 2021- 2025.</w:t>
            </w:r>
          </w:p>
          <w:p w14:paraId="2CCCFA53"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4EAC0F8D"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xml:space="preserve">• Western Australian Aboriginal Suicide Prevention Strategy </w:t>
            </w:r>
          </w:p>
          <w:p w14:paraId="39DD866A"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027A6375"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Mission Australia delivers the Integrated Primary Mental Health Care (IPMHC) across Pilbara.</w:t>
            </w:r>
          </w:p>
          <w:p w14:paraId="2C4635E7"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1C8EB3D1"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Head to Health funded by Dept of Health.</w:t>
            </w:r>
          </w:p>
          <w:p w14:paraId="29951BB0"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p>
          <w:p w14:paraId="585402B5"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b/>
                <w:bCs/>
                <w:color w:val="454545" w:themeColor="text1"/>
              </w:rPr>
            </w:pPr>
            <w:r w:rsidRPr="00D27B4D">
              <w:rPr>
                <w:rFonts w:eastAsia="Times New Roman" w:cstheme="minorHAnsi"/>
                <w:b/>
                <w:bCs/>
                <w:color w:val="454545" w:themeColor="text1"/>
              </w:rPr>
              <w:t>WAPHA funded services:</w:t>
            </w:r>
          </w:p>
          <w:p w14:paraId="29F8B671"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Mission Australia Integrated Primary Mental Health Portal</w:t>
            </w:r>
          </w:p>
          <w:p w14:paraId="457BDAFA" w14:textId="1153D65A"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 headspace Pilbara outreach trial extended, and a new headspace centre will open in Port Hedland (announced Feb 2020).</w:t>
            </w:r>
          </w:p>
          <w:p w14:paraId="3B8C7F10" w14:textId="7777777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p w14:paraId="738ADF51" w14:textId="17F36547" w:rsidR="008F1F7B" w:rsidRPr="00D27B4D" w:rsidRDefault="008F1F7B" w:rsidP="008F1F7B">
            <w:pPr>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r w:rsidRPr="00D27B4D">
              <w:rPr>
                <w:rFonts w:eastAsia="Times New Roman" w:cstheme="minorHAnsi"/>
                <w:color w:val="454545" w:themeColor="text1"/>
              </w:rPr>
              <w:t>headspace Pilbara have Youth Wellbeing Workers based in Port Hedland.</w:t>
            </w:r>
          </w:p>
        </w:tc>
        <w:tc>
          <w:tcPr>
            <w:tcW w:w="714" w:type="pct"/>
            <w:vAlign w:val="center"/>
          </w:tcPr>
          <w:p w14:paraId="31A627FA" w14:textId="77777777" w:rsidR="008F1F7B" w:rsidRPr="00D27B4D" w:rsidRDefault="008F1F7B" w:rsidP="008F1F7B">
            <w:pPr>
              <w:spacing w:after="240"/>
              <w:jc w:val="center"/>
              <w:cnfStyle w:val="000000010000" w:firstRow="0" w:lastRow="0" w:firstColumn="0" w:lastColumn="0" w:oddVBand="0" w:evenVBand="0" w:oddHBand="0" w:evenHBand="1" w:firstRowFirstColumn="0" w:firstRowLastColumn="0" w:lastRowFirstColumn="0" w:lastRowLastColumn="0"/>
              <w:rPr>
                <w:rFonts w:eastAsia="Times New Roman" w:cstheme="minorHAnsi"/>
                <w:color w:val="454545" w:themeColor="text1"/>
              </w:rPr>
            </w:pPr>
          </w:p>
        </w:tc>
      </w:tr>
    </w:tbl>
    <w:p w14:paraId="2EA11675" w14:textId="77777777" w:rsidR="001964B9" w:rsidRDefault="001964B9"/>
    <w:p w14:paraId="74E748E3" w14:textId="77777777" w:rsidR="00327235" w:rsidRDefault="00327235"/>
    <w:sectPr w:rsidR="00327235" w:rsidSect="00457EA4">
      <w:headerReference w:type="default" r:id="rId15"/>
      <w:footerReference w:type="default" r:id="rId16"/>
      <w:pgSz w:w="23811" w:h="16838" w:orient="landscape" w:code="8"/>
      <w:pgMar w:top="992" w:right="992" w:bottom="425" w:left="1134" w:header="284" w:footer="2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6E54FD" w14:textId="77777777" w:rsidR="00904904" w:rsidRDefault="00904904" w:rsidP="00761525">
      <w:pPr>
        <w:spacing w:after="0"/>
      </w:pPr>
      <w:r>
        <w:separator/>
      </w:r>
    </w:p>
  </w:endnote>
  <w:endnote w:type="continuationSeparator" w:id="0">
    <w:p w14:paraId="4D720B4E" w14:textId="77777777" w:rsidR="00904904" w:rsidRDefault="00904904" w:rsidP="00761525">
      <w:pPr>
        <w:spacing w:after="0"/>
      </w:pPr>
      <w:r>
        <w:continuationSeparator/>
      </w:r>
    </w:p>
  </w:endnote>
  <w:endnote w:type="continuationNotice" w:id="1">
    <w:p w14:paraId="4B79E829" w14:textId="77777777" w:rsidR="00904904" w:rsidRDefault="00904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0E48B" w14:textId="1590DA60" w:rsidR="00A47349" w:rsidRDefault="00A63187" w:rsidP="00160388">
    <w:pPr>
      <w:pStyle w:val="Footer"/>
      <w:tabs>
        <w:tab w:val="clear" w:pos="4820"/>
        <w:tab w:val="clear" w:pos="9639"/>
        <w:tab w:val="left" w:pos="2910"/>
      </w:tabs>
      <w:spacing w:before="360" w:after="0"/>
    </w:pPr>
    <w:sdt>
      <w:sdtPr>
        <w:alias w:val="Title"/>
        <w:tag w:val=""/>
        <w:id w:val="1460599549"/>
        <w:placeholder>
          <w:docPart w:val="11D700EBD97441B6A8F05FAD5895B990"/>
        </w:placeholder>
        <w:dataBinding w:prefixMappings="xmlns:ns0='http://purl.org/dc/elements/1.1/' xmlns:ns1='http://schemas.openxmlformats.org/package/2006/metadata/core-properties' " w:xpath="/ns1:coreProperties[1]/ns0:title[1]" w:storeItemID="{6C3C8BC8-F283-45AE-878A-BAB7291924A1}"/>
        <w:text/>
      </w:sdtPr>
      <w:sdtEndPr/>
      <w:sdtContent>
        <w:r w:rsidR="003C66B7">
          <w:t>Communities of Excellence, Port Hedland FY20/21—Priority Group Landscape Mapping</w:t>
        </w:r>
      </w:sdtContent>
    </w:sdt>
    <w:r w:rsidR="00A47349">
      <w:ptab w:relativeTo="margin" w:alignment="right" w:leader="none"/>
    </w:r>
    <w:r w:rsidR="00A47349" w:rsidRPr="00A47349">
      <w:fldChar w:fldCharType="begin"/>
    </w:r>
    <w:r w:rsidR="00A47349" w:rsidRPr="00A47349">
      <w:instrText xml:space="preserve"> PAGE   \* MERGEFORMAT </w:instrText>
    </w:r>
    <w:r w:rsidR="00A47349" w:rsidRPr="00A47349">
      <w:fldChar w:fldCharType="separate"/>
    </w:r>
    <w:r w:rsidR="00A47349" w:rsidRPr="00A47349">
      <w:rPr>
        <w:noProof/>
      </w:rPr>
      <w:t>1</w:t>
    </w:r>
    <w:r w:rsidR="00A47349" w:rsidRPr="00A47349">
      <w:rPr>
        <w:noProof/>
      </w:rPr>
      <w:fldChar w:fldCharType="end"/>
    </w:r>
    <w:r w:rsidR="00A47349">
      <w:t xml:space="preserve"> of </w:t>
    </w:r>
    <w:r w:rsidR="00A47349">
      <w:fldChar w:fldCharType="begin"/>
    </w:r>
    <w:r w:rsidR="00A47349">
      <w:instrText xml:space="preserve"> NUMPAGES  \# "0" \* Arabic  \* MERGEFORMAT </w:instrText>
    </w:r>
    <w:r w:rsidR="00A47349">
      <w:fldChar w:fldCharType="separate"/>
    </w:r>
    <w:r w:rsidR="00A47349">
      <w:rPr>
        <w:noProof/>
      </w:rPr>
      <w:t>1</w:t>
    </w:r>
    <w:r w:rsidR="00A4734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F4EDE" w14:textId="77777777" w:rsidR="00904904" w:rsidRDefault="00904904" w:rsidP="00761525">
      <w:pPr>
        <w:spacing w:after="0"/>
      </w:pPr>
      <w:r>
        <w:separator/>
      </w:r>
    </w:p>
  </w:footnote>
  <w:footnote w:type="continuationSeparator" w:id="0">
    <w:p w14:paraId="35E3A487" w14:textId="77777777" w:rsidR="00904904" w:rsidRDefault="00904904" w:rsidP="00761525">
      <w:pPr>
        <w:spacing w:after="0"/>
      </w:pPr>
      <w:r>
        <w:continuationSeparator/>
      </w:r>
    </w:p>
  </w:footnote>
  <w:footnote w:type="continuationNotice" w:id="1">
    <w:p w14:paraId="1829383D" w14:textId="77777777" w:rsidR="00904904" w:rsidRDefault="009049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91BFE" w14:textId="77777777" w:rsidR="00A47349" w:rsidRDefault="00A47349" w:rsidP="00A47349">
    <w:pPr>
      <w:pStyle w:val="BodyText"/>
    </w:pPr>
    <w:r>
      <w:rPr>
        <w:noProof/>
      </w:rPr>
      <mc:AlternateContent>
        <mc:Choice Requires="wps">
          <w:drawing>
            <wp:inline distT="0" distB="0" distL="0" distR="0" wp14:anchorId="18CE8A7B" wp14:editId="46A355C4">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576380D" w14:textId="77777777" w:rsidR="00A47349" w:rsidRDefault="00A47349" w:rsidP="00A47349">
                          <w:pPr>
                            <w:spacing w:after="0"/>
                            <w:jc w:val="center"/>
                          </w:pPr>
                          <w:r>
                            <w:rPr>
                              <w:noProof/>
                            </w:rPr>
                            <w:drawing>
                              <wp:inline distT="0" distB="0" distL="0" distR="0" wp14:anchorId="08C56DF4" wp14:editId="1917EB48">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03513DE4" w14:textId="77777777" w:rsidR="00A47349" w:rsidRDefault="00A47349"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18CE8A7B"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576380D" w14:textId="77777777" w:rsidR="00A47349" w:rsidRDefault="00A47349" w:rsidP="00A47349">
                    <w:pPr>
                      <w:spacing w:after="0"/>
                      <w:jc w:val="center"/>
                    </w:pPr>
                    <w:r>
                      <w:rPr>
                        <w:noProof/>
                      </w:rPr>
                      <w:drawing>
                        <wp:inline distT="0" distB="0" distL="0" distR="0" wp14:anchorId="08C56DF4" wp14:editId="1917EB48">
                          <wp:extent cx="443865" cy="443865"/>
                          <wp:effectExtent l="0" t="0" r="0" b="0"/>
                          <wp:docPr id="5" name="Graphic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03513DE4" w14:textId="77777777" w:rsidR="00A47349" w:rsidRDefault="00A47349" w:rsidP="00A47349">
                    <w:pPr>
                      <w:spacing w:after="0"/>
                      <w:jc w:val="center"/>
                    </w:pPr>
                    <w:r>
                      <w:t>Logo</w:t>
                    </w:r>
                  </w:p>
                </w:txbxContent>
              </v:textbox>
              <w10:anchorlock/>
            </v:shape>
          </w:pict>
        </mc:Fallback>
      </mc:AlternateContent>
    </w:r>
  </w:p>
  <w:p w14:paraId="1EA3A5DC" w14:textId="77777777" w:rsidR="00A47349" w:rsidRDefault="00A47349" w:rsidP="00A47349">
    <w:pPr>
      <w:pStyle w:val="BodyText"/>
      <w:spacing w:after="0"/>
    </w:pPr>
  </w:p>
  <w:p w14:paraId="071EA073" w14:textId="77777777" w:rsidR="00A47349" w:rsidRDefault="00F34CC7" w:rsidP="00A47349">
    <w:pPr>
      <w:pStyle w:val="BodyText"/>
    </w:pPr>
    <w:r>
      <w:rPr>
        <w:noProof/>
      </w:rPr>
      <w:drawing>
        <wp:inline distT="0" distB="0" distL="0" distR="0" wp14:anchorId="031E2C2E" wp14:editId="71C503AF">
          <wp:extent cx="14256000" cy="789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56000" cy="78901"/>
                  </a:xfrm>
                  <a:prstGeom prst="rect">
                    <a:avLst/>
                  </a:prstGeom>
                  <a:noFill/>
                  <a:ln>
                    <a:noFill/>
                  </a:ln>
                </pic:spPr>
              </pic:pic>
            </a:graphicData>
          </a:graphic>
        </wp:inline>
      </w:drawing>
    </w:r>
  </w:p>
  <w:p w14:paraId="3CFDFFBE" w14:textId="77777777" w:rsidR="00A47349" w:rsidRDefault="00A47349" w:rsidP="00A4734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75A31"/>
    <w:multiLevelType w:val="multilevel"/>
    <w:tmpl w:val="34842A7C"/>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6C35D5F"/>
    <w:multiLevelType w:val="multilevel"/>
    <w:tmpl w:val="3B7C529A"/>
    <w:numStyleLink w:val="Tablenumber"/>
  </w:abstractNum>
  <w:abstractNum w:abstractNumId="2"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3" w15:restartNumberingAfterBreak="0">
    <w:nsid w:val="23A231B6"/>
    <w:multiLevelType w:val="hybridMultilevel"/>
    <w:tmpl w:val="B5C0FA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4951234"/>
    <w:multiLevelType w:val="multilevel"/>
    <w:tmpl w:val="3C1A2F78"/>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5"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6" w15:restartNumberingAfterBreak="0">
    <w:nsid w:val="36883B38"/>
    <w:multiLevelType w:val="hybridMultilevel"/>
    <w:tmpl w:val="7CD8E6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8" w15:restartNumberingAfterBreak="0">
    <w:nsid w:val="5B146698"/>
    <w:multiLevelType w:val="hybridMultilevel"/>
    <w:tmpl w:val="2C04DCEC"/>
    <w:lvl w:ilvl="0" w:tplc="0C090001">
      <w:start w:val="1"/>
      <w:numFmt w:val="bullet"/>
      <w:lvlText w:val=""/>
      <w:lvlJc w:val="left"/>
      <w:pPr>
        <w:ind w:left="891" w:hanging="360"/>
      </w:pPr>
      <w:rPr>
        <w:rFonts w:ascii="Symbol" w:hAnsi="Symbol" w:hint="default"/>
      </w:rPr>
    </w:lvl>
    <w:lvl w:ilvl="1" w:tplc="0C090003" w:tentative="1">
      <w:start w:val="1"/>
      <w:numFmt w:val="bullet"/>
      <w:lvlText w:val="o"/>
      <w:lvlJc w:val="left"/>
      <w:pPr>
        <w:ind w:left="1611" w:hanging="360"/>
      </w:pPr>
      <w:rPr>
        <w:rFonts w:ascii="Courier New" w:hAnsi="Courier New" w:cs="Courier New" w:hint="default"/>
      </w:rPr>
    </w:lvl>
    <w:lvl w:ilvl="2" w:tplc="0C090005" w:tentative="1">
      <w:start w:val="1"/>
      <w:numFmt w:val="bullet"/>
      <w:lvlText w:val=""/>
      <w:lvlJc w:val="left"/>
      <w:pPr>
        <w:ind w:left="2331" w:hanging="360"/>
      </w:pPr>
      <w:rPr>
        <w:rFonts w:ascii="Wingdings" w:hAnsi="Wingdings" w:hint="default"/>
      </w:rPr>
    </w:lvl>
    <w:lvl w:ilvl="3" w:tplc="0C090001" w:tentative="1">
      <w:start w:val="1"/>
      <w:numFmt w:val="bullet"/>
      <w:lvlText w:val=""/>
      <w:lvlJc w:val="left"/>
      <w:pPr>
        <w:ind w:left="3051" w:hanging="360"/>
      </w:pPr>
      <w:rPr>
        <w:rFonts w:ascii="Symbol" w:hAnsi="Symbol" w:hint="default"/>
      </w:rPr>
    </w:lvl>
    <w:lvl w:ilvl="4" w:tplc="0C090003" w:tentative="1">
      <w:start w:val="1"/>
      <w:numFmt w:val="bullet"/>
      <w:lvlText w:val="o"/>
      <w:lvlJc w:val="left"/>
      <w:pPr>
        <w:ind w:left="3771" w:hanging="360"/>
      </w:pPr>
      <w:rPr>
        <w:rFonts w:ascii="Courier New" w:hAnsi="Courier New" w:cs="Courier New" w:hint="default"/>
      </w:rPr>
    </w:lvl>
    <w:lvl w:ilvl="5" w:tplc="0C090005" w:tentative="1">
      <w:start w:val="1"/>
      <w:numFmt w:val="bullet"/>
      <w:lvlText w:val=""/>
      <w:lvlJc w:val="left"/>
      <w:pPr>
        <w:ind w:left="4491" w:hanging="360"/>
      </w:pPr>
      <w:rPr>
        <w:rFonts w:ascii="Wingdings" w:hAnsi="Wingdings" w:hint="default"/>
      </w:rPr>
    </w:lvl>
    <w:lvl w:ilvl="6" w:tplc="0C090001" w:tentative="1">
      <w:start w:val="1"/>
      <w:numFmt w:val="bullet"/>
      <w:lvlText w:val=""/>
      <w:lvlJc w:val="left"/>
      <w:pPr>
        <w:ind w:left="5211" w:hanging="360"/>
      </w:pPr>
      <w:rPr>
        <w:rFonts w:ascii="Symbol" w:hAnsi="Symbol" w:hint="default"/>
      </w:rPr>
    </w:lvl>
    <w:lvl w:ilvl="7" w:tplc="0C090003" w:tentative="1">
      <w:start w:val="1"/>
      <w:numFmt w:val="bullet"/>
      <w:lvlText w:val="o"/>
      <w:lvlJc w:val="left"/>
      <w:pPr>
        <w:ind w:left="5931" w:hanging="360"/>
      </w:pPr>
      <w:rPr>
        <w:rFonts w:ascii="Courier New" w:hAnsi="Courier New" w:cs="Courier New" w:hint="default"/>
      </w:rPr>
    </w:lvl>
    <w:lvl w:ilvl="8" w:tplc="0C090005" w:tentative="1">
      <w:start w:val="1"/>
      <w:numFmt w:val="bullet"/>
      <w:lvlText w:val=""/>
      <w:lvlJc w:val="left"/>
      <w:pPr>
        <w:ind w:left="6651" w:hanging="360"/>
      </w:pPr>
      <w:rPr>
        <w:rFonts w:ascii="Wingdings" w:hAnsi="Wingdings" w:hint="default"/>
      </w:rPr>
    </w:lvl>
  </w:abstractNum>
  <w:abstractNum w:abstractNumId="9" w15:restartNumberingAfterBreak="0">
    <w:nsid w:val="64E16168"/>
    <w:multiLevelType w:val="multilevel"/>
    <w:tmpl w:val="7A942056"/>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0"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1"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2"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13" w15:restartNumberingAfterBreak="0">
    <w:nsid w:val="7E420742"/>
    <w:multiLevelType w:val="multilevel"/>
    <w:tmpl w:val="0B8A1304"/>
    <w:numStyleLink w:val="Tablebullets"/>
  </w:abstractNum>
  <w:num w:numId="1">
    <w:abstractNumId w:val="11"/>
  </w:num>
  <w:num w:numId="2">
    <w:abstractNumId w:val="2"/>
  </w:num>
  <w:num w:numId="3">
    <w:abstractNumId w:val="7"/>
  </w:num>
  <w:num w:numId="4">
    <w:abstractNumId w:val="10"/>
  </w:num>
  <w:num w:numId="5">
    <w:abstractNumId w:val="5"/>
  </w:num>
  <w:num w:numId="6">
    <w:abstractNumId w:val="4"/>
  </w:num>
  <w:num w:numId="7">
    <w:abstractNumId w:val="9"/>
  </w:num>
  <w:num w:numId="8">
    <w:abstractNumId w:val="13"/>
  </w:num>
  <w:num w:numId="9">
    <w:abstractNumId w:val="1"/>
  </w:num>
  <w:num w:numId="10">
    <w:abstractNumId w:val="0"/>
  </w:num>
  <w:num w:numId="11">
    <w:abstractNumId w:val="6"/>
  </w:num>
  <w:num w:numId="12">
    <w:abstractNumId w:val="3"/>
  </w:num>
  <w:num w:numId="13">
    <w:abstractNumId w:val="8"/>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trackRevisions/>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904"/>
    <w:rsid w:val="00000B5D"/>
    <w:rsid w:val="0000140F"/>
    <w:rsid w:val="000015A4"/>
    <w:rsid w:val="00002138"/>
    <w:rsid w:val="00005343"/>
    <w:rsid w:val="00010D90"/>
    <w:rsid w:val="00013609"/>
    <w:rsid w:val="00013640"/>
    <w:rsid w:val="000136EB"/>
    <w:rsid w:val="00013AA5"/>
    <w:rsid w:val="00015612"/>
    <w:rsid w:val="0002154C"/>
    <w:rsid w:val="00021B14"/>
    <w:rsid w:val="0002434C"/>
    <w:rsid w:val="00027978"/>
    <w:rsid w:val="00034102"/>
    <w:rsid w:val="00036C1B"/>
    <w:rsid w:val="00037395"/>
    <w:rsid w:val="000403F2"/>
    <w:rsid w:val="000416B7"/>
    <w:rsid w:val="000424F4"/>
    <w:rsid w:val="000431C0"/>
    <w:rsid w:val="0004648C"/>
    <w:rsid w:val="00046638"/>
    <w:rsid w:val="00051454"/>
    <w:rsid w:val="00052330"/>
    <w:rsid w:val="00052FC6"/>
    <w:rsid w:val="00060078"/>
    <w:rsid w:val="00061F00"/>
    <w:rsid w:val="00070933"/>
    <w:rsid w:val="00070BD5"/>
    <w:rsid w:val="00072351"/>
    <w:rsid w:val="00076A9A"/>
    <w:rsid w:val="0008199F"/>
    <w:rsid w:val="00082209"/>
    <w:rsid w:val="00085B83"/>
    <w:rsid w:val="00090D95"/>
    <w:rsid w:val="00094FD9"/>
    <w:rsid w:val="000A1B06"/>
    <w:rsid w:val="000A4AA2"/>
    <w:rsid w:val="000A5043"/>
    <w:rsid w:val="000A5C51"/>
    <w:rsid w:val="000A5EB5"/>
    <w:rsid w:val="000A60F1"/>
    <w:rsid w:val="000B16EE"/>
    <w:rsid w:val="000B46C7"/>
    <w:rsid w:val="000B4E2C"/>
    <w:rsid w:val="000B5749"/>
    <w:rsid w:val="000B641B"/>
    <w:rsid w:val="000B7B51"/>
    <w:rsid w:val="000C06EC"/>
    <w:rsid w:val="000C2E73"/>
    <w:rsid w:val="000C4B73"/>
    <w:rsid w:val="000C4FC7"/>
    <w:rsid w:val="000C5830"/>
    <w:rsid w:val="000D3066"/>
    <w:rsid w:val="000D5502"/>
    <w:rsid w:val="000E44D0"/>
    <w:rsid w:val="000F07DB"/>
    <w:rsid w:val="000F1461"/>
    <w:rsid w:val="000F1D46"/>
    <w:rsid w:val="000F237E"/>
    <w:rsid w:val="000F2610"/>
    <w:rsid w:val="000F5F3A"/>
    <w:rsid w:val="0010088F"/>
    <w:rsid w:val="00100DBD"/>
    <w:rsid w:val="00103808"/>
    <w:rsid w:val="00111B13"/>
    <w:rsid w:val="00111C03"/>
    <w:rsid w:val="00111FB7"/>
    <w:rsid w:val="001162FB"/>
    <w:rsid w:val="0012619B"/>
    <w:rsid w:val="001261D6"/>
    <w:rsid w:val="0012724C"/>
    <w:rsid w:val="00133037"/>
    <w:rsid w:val="00135511"/>
    <w:rsid w:val="001372E6"/>
    <w:rsid w:val="00144A4C"/>
    <w:rsid w:val="0014797B"/>
    <w:rsid w:val="00150FA9"/>
    <w:rsid w:val="00152858"/>
    <w:rsid w:val="00156446"/>
    <w:rsid w:val="00157754"/>
    <w:rsid w:val="00160388"/>
    <w:rsid w:val="0017627D"/>
    <w:rsid w:val="001808DD"/>
    <w:rsid w:val="00180C85"/>
    <w:rsid w:val="00182393"/>
    <w:rsid w:val="00182A74"/>
    <w:rsid w:val="001842B4"/>
    <w:rsid w:val="0018583E"/>
    <w:rsid w:val="00190CF5"/>
    <w:rsid w:val="00192528"/>
    <w:rsid w:val="001927A1"/>
    <w:rsid w:val="001964B9"/>
    <w:rsid w:val="001A6ECD"/>
    <w:rsid w:val="001B24BA"/>
    <w:rsid w:val="001C0C44"/>
    <w:rsid w:val="001C1663"/>
    <w:rsid w:val="001C5BD1"/>
    <w:rsid w:val="001D0837"/>
    <w:rsid w:val="001D1002"/>
    <w:rsid w:val="001D22E7"/>
    <w:rsid w:val="001D2AB5"/>
    <w:rsid w:val="001D67B0"/>
    <w:rsid w:val="001D7CAF"/>
    <w:rsid w:val="001E17C2"/>
    <w:rsid w:val="001E1BFD"/>
    <w:rsid w:val="001E1E3B"/>
    <w:rsid w:val="001E3E1F"/>
    <w:rsid w:val="001E4BD7"/>
    <w:rsid w:val="001E4FBB"/>
    <w:rsid w:val="001F1375"/>
    <w:rsid w:val="001F1971"/>
    <w:rsid w:val="001F42AF"/>
    <w:rsid w:val="00201E1A"/>
    <w:rsid w:val="002069F5"/>
    <w:rsid w:val="00206C88"/>
    <w:rsid w:val="00214D38"/>
    <w:rsid w:val="002151A6"/>
    <w:rsid w:val="002156FD"/>
    <w:rsid w:val="002170D7"/>
    <w:rsid w:val="00220180"/>
    <w:rsid w:val="00222890"/>
    <w:rsid w:val="00225C2A"/>
    <w:rsid w:val="0022792A"/>
    <w:rsid w:val="0023015E"/>
    <w:rsid w:val="00232A1E"/>
    <w:rsid w:val="00233040"/>
    <w:rsid w:val="002330E8"/>
    <w:rsid w:val="0023556A"/>
    <w:rsid w:val="00235A34"/>
    <w:rsid w:val="002404B6"/>
    <w:rsid w:val="00240CFE"/>
    <w:rsid w:val="00253B5B"/>
    <w:rsid w:val="00256EA4"/>
    <w:rsid w:val="002613FC"/>
    <w:rsid w:val="002628F1"/>
    <w:rsid w:val="0026321C"/>
    <w:rsid w:val="00263EBB"/>
    <w:rsid w:val="002702F9"/>
    <w:rsid w:val="00270EB8"/>
    <w:rsid w:val="002711D3"/>
    <w:rsid w:val="0027138E"/>
    <w:rsid w:val="002744D6"/>
    <w:rsid w:val="00274B0C"/>
    <w:rsid w:val="002765E3"/>
    <w:rsid w:val="00280633"/>
    <w:rsid w:val="00280834"/>
    <w:rsid w:val="00284D10"/>
    <w:rsid w:val="0029283B"/>
    <w:rsid w:val="00293028"/>
    <w:rsid w:val="00295027"/>
    <w:rsid w:val="00296A8D"/>
    <w:rsid w:val="002A1165"/>
    <w:rsid w:val="002A605E"/>
    <w:rsid w:val="002A623C"/>
    <w:rsid w:val="002A7D5B"/>
    <w:rsid w:val="002B09B8"/>
    <w:rsid w:val="002B0B60"/>
    <w:rsid w:val="002B1D4A"/>
    <w:rsid w:val="002B456B"/>
    <w:rsid w:val="002B4FE7"/>
    <w:rsid w:val="002B5A2A"/>
    <w:rsid w:val="002B5CE6"/>
    <w:rsid w:val="002C20BA"/>
    <w:rsid w:val="002C4A44"/>
    <w:rsid w:val="002C5650"/>
    <w:rsid w:val="002C5ED3"/>
    <w:rsid w:val="002C7FEC"/>
    <w:rsid w:val="002D1619"/>
    <w:rsid w:val="002D1BD2"/>
    <w:rsid w:val="002D347A"/>
    <w:rsid w:val="002D4289"/>
    <w:rsid w:val="002D4318"/>
    <w:rsid w:val="002D49A8"/>
    <w:rsid w:val="002D52BC"/>
    <w:rsid w:val="002D593B"/>
    <w:rsid w:val="002D639B"/>
    <w:rsid w:val="002D755B"/>
    <w:rsid w:val="002E1458"/>
    <w:rsid w:val="002E3ABF"/>
    <w:rsid w:val="002E4E2C"/>
    <w:rsid w:val="002E57BC"/>
    <w:rsid w:val="002F1230"/>
    <w:rsid w:val="002F474B"/>
    <w:rsid w:val="002F4988"/>
    <w:rsid w:val="002F573C"/>
    <w:rsid w:val="002F67FF"/>
    <w:rsid w:val="002F6EC3"/>
    <w:rsid w:val="002F7C8B"/>
    <w:rsid w:val="00302FAA"/>
    <w:rsid w:val="00312442"/>
    <w:rsid w:val="00313C94"/>
    <w:rsid w:val="00314799"/>
    <w:rsid w:val="00322DBC"/>
    <w:rsid w:val="003246A9"/>
    <w:rsid w:val="00325101"/>
    <w:rsid w:val="00327235"/>
    <w:rsid w:val="00330BAF"/>
    <w:rsid w:val="00331155"/>
    <w:rsid w:val="00341C78"/>
    <w:rsid w:val="00341FF0"/>
    <w:rsid w:val="003422F6"/>
    <w:rsid w:val="00343A67"/>
    <w:rsid w:val="00343F82"/>
    <w:rsid w:val="00344605"/>
    <w:rsid w:val="0034555F"/>
    <w:rsid w:val="00346E2A"/>
    <w:rsid w:val="003528F8"/>
    <w:rsid w:val="00360BA8"/>
    <w:rsid w:val="003618D0"/>
    <w:rsid w:val="00361A37"/>
    <w:rsid w:val="00362148"/>
    <w:rsid w:val="0036730D"/>
    <w:rsid w:val="00370062"/>
    <w:rsid w:val="00374F0E"/>
    <w:rsid w:val="003753F0"/>
    <w:rsid w:val="003754AD"/>
    <w:rsid w:val="00376629"/>
    <w:rsid w:val="00382620"/>
    <w:rsid w:val="003854A1"/>
    <w:rsid w:val="00392826"/>
    <w:rsid w:val="00396062"/>
    <w:rsid w:val="003A1874"/>
    <w:rsid w:val="003A1C2C"/>
    <w:rsid w:val="003A5275"/>
    <w:rsid w:val="003A5F53"/>
    <w:rsid w:val="003A74FF"/>
    <w:rsid w:val="003B102D"/>
    <w:rsid w:val="003B302E"/>
    <w:rsid w:val="003B52E2"/>
    <w:rsid w:val="003C184C"/>
    <w:rsid w:val="003C5C89"/>
    <w:rsid w:val="003C66B7"/>
    <w:rsid w:val="003D2C6C"/>
    <w:rsid w:val="003D3B91"/>
    <w:rsid w:val="003D3D36"/>
    <w:rsid w:val="003D7AF4"/>
    <w:rsid w:val="003E6715"/>
    <w:rsid w:val="003E700E"/>
    <w:rsid w:val="003E78C6"/>
    <w:rsid w:val="003F6BA3"/>
    <w:rsid w:val="00400370"/>
    <w:rsid w:val="004007C6"/>
    <w:rsid w:val="0040082C"/>
    <w:rsid w:val="00402907"/>
    <w:rsid w:val="004041E4"/>
    <w:rsid w:val="004061FC"/>
    <w:rsid w:val="00406AE4"/>
    <w:rsid w:val="004132B2"/>
    <w:rsid w:val="00414037"/>
    <w:rsid w:val="004174D2"/>
    <w:rsid w:val="0042005B"/>
    <w:rsid w:val="00420274"/>
    <w:rsid w:val="00420D0F"/>
    <w:rsid w:val="00421C29"/>
    <w:rsid w:val="004233F7"/>
    <w:rsid w:val="00426CB9"/>
    <w:rsid w:val="00430832"/>
    <w:rsid w:val="004310AD"/>
    <w:rsid w:val="00433BCF"/>
    <w:rsid w:val="00434A62"/>
    <w:rsid w:val="00444366"/>
    <w:rsid w:val="00444DB3"/>
    <w:rsid w:val="0044534E"/>
    <w:rsid w:val="00446907"/>
    <w:rsid w:val="00446FC8"/>
    <w:rsid w:val="00450D4F"/>
    <w:rsid w:val="00453D6E"/>
    <w:rsid w:val="00457EA4"/>
    <w:rsid w:val="004610BA"/>
    <w:rsid w:val="00463D4D"/>
    <w:rsid w:val="0047215B"/>
    <w:rsid w:val="00495F26"/>
    <w:rsid w:val="004A3401"/>
    <w:rsid w:val="004A3A06"/>
    <w:rsid w:val="004A3DFA"/>
    <w:rsid w:val="004B4B0C"/>
    <w:rsid w:val="004C1F86"/>
    <w:rsid w:val="004C21B7"/>
    <w:rsid w:val="004C44C7"/>
    <w:rsid w:val="004C6C98"/>
    <w:rsid w:val="004D26F9"/>
    <w:rsid w:val="004D7445"/>
    <w:rsid w:val="004E1AB9"/>
    <w:rsid w:val="004E251A"/>
    <w:rsid w:val="004E385B"/>
    <w:rsid w:val="004E56CA"/>
    <w:rsid w:val="004E5C1D"/>
    <w:rsid w:val="004E758E"/>
    <w:rsid w:val="004E7D90"/>
    <w:rsid w:val="004F14DA"/>
    <w:rsid w:val="004F22F8"/>
    <w:rsid w:val="004F27CF"/>
    <w:rsid w:val="004F4D71"/>
    <w:rsid w:val="004F6EDD"/>
    <w:rsid w:val="004F7E3B"/>
    <w:rsid w:val="00506A01"/>
    <w:rsid w:val="00507608"/>
    <w:rsid w:val="00516192"/>
    <w:rsid w:val="00517BF6"/>
    <w:rsid w:val="00521185"/>
    <w:rsid w:val="00525E5A"/>
    <w:rsid w:val="00526C63"/>
    <w:rsid w:val="00527415"/>
    <w:rsid w:val="00530B0F"/>
    <w:rsid w:val="00531496"/>
    <w:rsid w:val="00531A3A"/>
    <w:rsid w:val="00533017"/>
    <w:rsid w:val="0053487E"/>
    <w:rsid w:val="00534EC2"/>
    <w:rsid w:val="0053632B"/>
    <w:rsid w:val="00536D35"/>
    <w:rsid w:val="0053750C"/>
    <w:rsid w:val="00537DE0"/>
    <w:rsid w:val="00540161"/>
    <w:rsid w:val="0054164F"/>
    <w:rsid w:val="00552DB8"/>
    <w:rsid w:val="00554FE4"/>
    <w:rsid w:val="0056158D"/>
    <w:rsid w:val="005657FA"/>
    <w:rsid w:val="00566F0B"/>
    <w:rsid w:val="00570212"/>
    <w:rsid w:val="00570C63"/>
    <w:rsid w:val="00570F6D"/>
    <w:rsid w:val="00573E27"/>
    <w:rsid w:val="00580F3C"/>
    <w:rsid w:val="00580F84"/>
    <w:rsid w:val="0058233D"/>
    <w:rsid w:val="005836B6"/>
    <w:rsid w:val="005847F0"/>
    <w:rsid w:val="00584DEB"/>
    <w:rsid w:val="005914F9"/>
    <w:rsid w:val="00595FC5"/>
    <w:rsid w:val="00597B17"/>
    <w:rsid w:val="005A0F26"/>
    <w:rsid w:val="005A0FA5"/>
    <w:rsid w:val="005A1290"/>
    <w:rsid w:val="005A5AE2"/>
    <w:rsid w:val="005A754A"/>
    <w:rsid w:val="005A7C64"/>
    <w:rsid w:val="005B0010"/>
    <w:rsid w:val="005B0CA0"/>
    <w:rsid w:val="005B2BC0"/>
    <w:rsid w:val="005B3605"/>
    <w:rsid w:val="005B4FD9"/>
    <w:rsid w:val="005C104A"/>
    <w:rsid w:val="005C12FD"/>
    <w:rsid w:val="005C1C7A"/>
    <w:rsid w:val="005C1EAA"/>
    <w:rsid w:val="005C5C95"/>
    <w:rsid w:val="005C65AD"/>
    <w:rsid w:val="005C7AC0"/>
    <w:rsid w:val="005D1503"/>
    <w:rsid w:val="005D38A9"/>
    <w:rsid w:val="005D48EA"/>
    <w:rsid w:val="005D4AD2"/>
    <w:rsid w:val="005D704E"/>
    <w:rsid w:val="005E30EB"/>
    <w:rsid w:val="005E5E8F"/>
    <w:rsid w:val="005F50F4"/>
    <w:rsid w:val="0060224A"/>
    <w:rsid w:val="00602335"/>
    <w:rsid w:val="006042A8"/>
    <w:rsid w:val="006115F6"/>
    <w:rsid w:val="00612965"/>
    <w:rsid w:val="006218B9"/>
    <w:rsid w:val="0062490C"/>
    <w:rsid w:val="00625636"/>
    <w:rsid w:val="00626E8B"/>
    <w:rsid w:val="00630F8D"/>
    <w:rsid w:val="006335D2"/>
    <w:rsid w:val="006367C5"/>
    <w:rsid w:val="00637167"/>
    <w:rsid w:val="00640192"/>
    <w:rsid w:val="0064220F"/>
    <w:rsid w:val="0064266A"/>
    <w:rsid w:val="00646F67"/>
    <w:rsid w:val="006515BE"/>
    <w:rsid w:val="006531D5"/>
    <w:rsid w:val="00654991"/>
    <w:rsid w:val="006565E7"/>
    <w:rsid w:val="00662D2B"/>
    <w:rsid w:val="00662FD1"/>
    <w:rsid w:val="006644FB"/>
    <w:rsid w:val="006648D7"/>
    <w:rsid w:val="00664B10"/>
    <w:rsid w:val="00665876"/>
    <w:rsid w:val="00672BD4"/>
    <w:rsid w:val="006768C9"/>
    <w:rsid w:val="00676BA7"/>
    <w:rsid w:val="00682954"/>
    <w:rsid w:val="00684E29"/>
    <w:rsid w:val="00684F0D"/>
    <w:rsid w:val="00685029"/>
    <w:rsid w:val="006872E9"/>
    <w:rsid w:val="006916F5"/>
    <w:rsid w:val="0069481D"/>
    <w:rsid w:val="006951FE"/>
    <w:rsid w:val="006960ED"/>
    <w:rsid w:val="006A0B03"/>
    <w:rsid w:val="006A1953"/>
    <w:rsid w:val="006A4B7F"/>
    <w:rsid w:val="006A5FA5"/>
    <w:rsid w:val="006A691A"/>
    <w:rsid w:val="006B2D09"/>
    <w:rsid w:val="006B2D8F"/>
    <w:rsid w:val="006C1AD5"/>
    <w:rsid w:val="006C364A"/>
    <w:rsid w:val="006C39DF"/>
    <w:rsid w:val="006C3A66"/>
    <w:rsid w:val="006C4415"/>
    <w:rsid w:val="006C52F1"/>
    <w:rsid w:val="006C613F"/>
    <w:rsid w:val="006D063A"/>
    <w:rsid w:val="006D4C4D"/>
    <w:rsid w:val="006D7E78"/>
    <w:rsid w:val="006E0C64"/>
    <w:rsid w:val="006E146C"/>
    <w:rsid w:val="006E166A"/>
    <w:rsid w:val="006E3DA2"/>
    <w:rsid w:val="006E48BA"/>
    <w:rsid w:val="006E50E5"/>
    <w:rsid w:val="006E6709"/>
    <w:rsid w:val="006E71A6"/>
    <w:rsid w:val="006E7499"/>
    <w:rsid w:val="006F3631"/>
    <w:rsid w:val="006F5263"/>
    <w:rsid w:val="006F5271"/>
    <w:rsid w:val="006F6CA6"/>
    <w:rsid w:val="007017C5"/>
    <w:rsid w:val="00701D1B"/>
    <w:rsid w:val="007024A0"/>
    <w:rsid w:val="007028C4"/>
    <w:rsid w:val="0070528A"/>
    <w:rsid w:val="00706F40"/>
    <w:rsid w:val="00714B50"/>
    <w:rsid w:val="00715593"/>
    <w:rsid w:val="007171E9"/>
    <w:rsid w:val="00720F75"/>
    <w:rsid w:val="0072273B"/>
    <w:rsid w:val="0072322F"/>
    <w:rsid w:val="007275A0"/>
    <w:rsid w:val="00727AF1"/>
    <w:rsid w:val="00732766"/>
    <w:rsid w:val="00733A21"/>
    <w:rsid w:val="0073407E"/>
    <w:rsid w:val="00744D97"/>
    <w:rsid w:val="007465FB"/>
    <w:rsid w:val="00750B78"/>
    <w:rsid w:val="00754063"/>
    <w:rsid w:val="007567E0"/>
    <w:rsid w:val="007574FC"/>
    <w:rsid w:val="00760C9C"/>
    <w:rsid w:val="00761525"/>
    <w:rsid w:val="007634DA"/>
    <w:rsid w:val="00764EB9"/>
    <w:rsid w:val="00765038"/>
    <w:rsid w:val="007650BE"/>
    <w:rsid w:val="0076712F"/>
    <w:rsid w:val="00770D23"/>
    <w:rsid w:val="00772A94"/>
    <w:rsid w:val="00773323"/>
    <w:rsid w:val="007758DA"/>
    <w:rsid w:val="0078298E"/>
    <w:rsid w:val="0078456F"/>
    <w:rsid w:val="007855EC"/>
    <w:rsid w:val="00785F8D"/>
    <w:rsid w:val="00786C24"/>
    <w:rsid w:val="00791D38"/>
    <w:rsid w:val="00792757"/>
    <w:rsid w:val="007B7E7A"/>
    <w:rsid w:val="007C0927"/>
    <w:rsid w:val="007C161A"/>
    <w:rsid w:val="007C2D93"/>
    <w:rsid w:val="007C625C"/>
    <w:rsid w:val="007C63BA"/>
    <w:rsid w:val="007C6F61"/>
    <w:rsid w:val="007D1249"/>
    <w:rsid w:val="007D1747"/>
    <w:rsid w:val="007D3515"/>
    <w:rsid w:val="007D5F82"/>
    <w:rsid w:val="007D7239"/>
    <w:rsid w:val="007E4F25"/>
    <w:rsid w:val="007E5464"/>
    <w:rsid w:val="007F0116"/>
    <w:rsid w:val="00800DE0"/>
    <w:rsid w:val="00801317"/>
    <w:rsid w:val="008021A0"/>
    <w:rsid w:val="008045F7"/>
    <w:rsid w:val="008101BA"/>
    <w:rsid w:val="00812566"/>
    <w:rsid w:val="00814ACF"/>
    <w:rsid w:val="00815180"/>
    <w:rsid w:val="00815F91"/>
    <w:rsid w:val="00830442"/>
    <w:rsid w:val="00834CFC"/>
    <w:rsid w:val="00834FF2"/>
    <w:rsid w:val="00840361"/>
    <w:rsid w:val="00840CB9"/>
    <w:rsid w:val="00843710"/>
    <w:rsid w:val="00846E28"/>
    <w:rsid w:val="00847370"/>
    <w:rsid w:val="0084739A"/>
    <w:rsid w:val="00852C8A"/>
    <w:rsid w:val="00853E52"/>
    <w:rsid w:val="008556D5"/>
    <w:rsid w:val="00857503"/>
    <w:rsid w:val="008610E7"/>
    <w:rsid w:val="00863783"/>
    <w:rsid w:val="00863E64"/>
    <w:rsid w:val="00864F35"/>
    <w:rsid w:val="008652C2"/>
    <w:rsid w:val="00866171"/>
    <w:rsid w:val="00866301"/>
    <w:rsid w:val="008738A4"/>
    <w:rsid w:val="0087431C"/>
    <w:rsid w:val="00874E36"/>
    <w:rsid w:val="00875EDE"/>
    <w:rsid w:val="0088068D"/>
    <w:rsid w:val="00880A7E"/>
    <w:rsid w:val="008820EE"/>
    <w:rsid w:val="0088380D"/>
    <w:rsid w:val="00883E8E"/>
    <w:rsid w:val="00886A0D"/>
    <w:rsid w:val="00892F06"/>
    <w:rsid w:val="008935D2"/>
    <w:rsid w:val="008935FA"/>
    <w:rsid w:val="008A6261"/>
    <w:rsid w:val="008A74FF"/>
    <w:rsid w:val="008B1567"/>
    <w:rsid w:val="008B2180"/>
    <w:rsid w:val="008B2798"/>
    <w:rsid w:val="008B48C8"/>
    <w:rsid w:val="008B6E6D"/>
    <w:rsid w:val="008B74BC"/>
    <w:rsid w:val="008C0B05"/>
    <w:rsid w:val="008C353D"/>
    <w:rsid w:val="008C6590"/>
    <w:rsid w:val="008D1788"/>
    <w:rsid w:val="008D2C36"/>
    <w:rsid w:val="008D2C9C"/>
    <w:rsid w:val="008D5C12"/>
    <w:rsid w:val="008D6416"/>
    <w:rsid w:val="008D6C95"/>
    <w:rsid w:val="008E0D50"/>
    <w:rsid w:val="008E0D9F"/>
    <w:rsid w:val="008E7C7B"/>
    <w:rsid w:val="008F083C"/>
    <w:rsid w:val="008F1A70"/>
    <w:rsid w:val="008F1B82"/>
    <w:rsid w:val="008F1F7B"/>
    <w:rsid w:val="008F2B1C"/>
    <w:rsid w:val="008F7557"/>
    <w:rsid w:val="00902981"/>
    <w:rsid w:val="009048FC"/>
    <w:rsid w:val="00904904"/>
    <w:rsid w:val="00914886"/>
    <w:rsid w:val="0091707E"/>
    <w:rsid w:val="0092161D"/>
    <w:rsid w:val="009232EF"/>
    <w:rsid w:val="009246AD"/>
    <w:rsid w:val="00925498"/>
    <w:rsid w:val="00932156"/>
    <w:rsid w:val="009333DD"/>
    <w:rsid w:val="00934A75"/>
    <w:rsid w:val="00937390"/>
    <w:rsid w:val="00943CF1"/>
    <w:rsid w:val="0094589A"/>
    <w:rsid w:val="00946A6B"/>
    <w:rsid w:val="00946E10"/>
    <w:rsid w:val="00951771"/>
    <w:rsid w:val="009540E3"/>
    <w:rsid w:val="009541EA"/>
    <w:rsid w:val="00954788"/>
    <w:rsid w:val="0095492E"/>
    <w:rsid w:val="00956E3C"/>
    <w:rsid w:val="00961647"/>
    <w:rsid w:val="00962F7E"/>
    <w:rsid w:val="0096605A"/>
    <w:rsid w:val="00966061"/>
    <w:rsid w:val="00967529"/>
    <w:rsid w:val="00971EE5"/>
    <w:rsid w:val="009723BA"/>
    <w:rsid w:val="0097324F"/>
    <w:rsid w:val="009734B4"/>
    <w:rsid w:val="009758EE"/>
    <w:rsid w:val="00980E75"/>
    <w:rsid w:val="00981554"/>
    <w:rsid w:val="00983468"/>
    <w:rsid w:val="00993C4F"/>
    <w:rsid w:val="009970F5"/>
    <w:rsid w:val="009A0AF0"/>
    <w:rsid w:val="009A33FC"/>
    <w:rsid w:val="009A3D68"/>
    <w:rsid w:val="009A783B"/>
    <w:rsid w:val="009B1A27"/>
    <w:rsid w:val="009B4400"/>
    <w:rsid w:val="009B4BFD"/>
    <w:rsid w:val="009B77BE"/>
    <w:rsid w:val="009C24C3"/>
    <w:rsid w:val="009C5DA6"/>
    <w:rsid w:val="009C6C46"/>
    <w:rsid w:val="009C72CB"/>
    <w:rsid w:val="009D15BF"/>
    <w:rsid w:val="009D1ABA"/>
    <w:rsid w:val="009E5276"/>
    <w:rsid w:val="009F4EA9"/>
    <w:rsid w:val="00A00B54"/>
    <w:rsid w:val="00A0555C"/>
    <w:rsid w:val="00A07554"/>
    <w:rsid w:val="00A11441"/>
    <w:rsid w:val="00A11D4A"/>
    <w:rsid w:val="00A13CAD"/>
    <w:rsid w:val="00A164E0"/>
    <w:rsid w:val="00A17431"/>
    <w:rsid w:val="00A178B9"/>
    <w:rsid w:val="00A24C7C"/>
    <w:rsid w:val="00A260C7"/>
    <w:rsid w:val="00A313E8"/>
    <w:rsid w:val="00A31E36"/>
    <w:rsid w:val="00A32357"/>
    <w:rsid w:val="00A34AD8"/>
    <w:rsid w:val="00A35256"/>
    <w:rsid w:val="00A414FC"/>
    <w:rsid w:val="00A46A67"/>
    <w:rsid w:val="00A47349"/>
    <w:rsid w:val="00A50BAB"/>
    <w:rsid w:val="00A521C9"/>
    <w:rsid w:val="00A52C13"/>
    <w:rsid w:val="00A53AAF"/>
    <w:rsid w:val="00A54809"/>
    <w:rsid w:val="00A54CE7"/>
    <w:rsid w:val="00A5699A"/>
    <w:rsid w:val="00A62324"/>
    <w:rsid w:val="00A63187"/>
    <w:rsid w:val="00A64B27"/>
    <w:rsid w:val="00A65C75"/>
    <w:rsid w:val="00A71963"/>
    <w:rsid w:val="00A72127"/>
    <w:rsid w:val="00A72939"/>
    <w:rsid w:val="00A74C78"/>
    <w:rsid w:val="00A74EAC"/>
    <w:rsid w:val="00A77569"/>
    <w:rsid w:val="00A81F4C"/>
    <w:rsid w:val="00A8230C"/>
    <w:rsid w:val="00A860FE"/>
    <w:rsid w:val="00A86CD4"/>
    <w:rsid w:val="00A87D42"/>
    <w:rsid w:val="00A95411"/>
    <w:rsid w:val="00A97E50"/>
    <w:rsid w:val="00AA103C"/>
    <w:rsid w:val="00AA104E"/>
    <w:rsid w:val="00AA1FDC"/>
    <w:rsid w:val="00AB3B86"/>
    <w:rsid w:val="00AB4353"/>
    <w:rsid w:val="00AB7C65"/>
    <w:rsid w:val="00AC2DC7"/>
    <w:rsid w:val="00AC6204"/>
    <w:rsid w:val="00AD5637"/>
    <w:rsid w:val="00AE21E9"/>
    <w:rsid w:val="00AE2710"/>
    <w:rsid w:val="00AE35A2"/>
    <w:rsid w:val="00AF54A6"/>
    <w:rsid w:val="00B0510A"/>
    <w:rsid w:val="00B11546"/>
    <w:rsid w:val="00B11C6B"/>
    <w:rsid w:val="00B1694D"/>
    <w:rsid w:val="00B16F8A"/>
    <w:rsid w:val="00B170D6"/>
    <w:rsid w:val="00B172D5"/>
    <w:rsid w:val="00B203FA"/>
    <w:rsid w:val="00B21E0E"/>
    <w:rsid w:val="00B220B8"/>
    <w:rsid w:val="00B2242A"/>
    <w:rsid w:val="00B25459"/>
    <w:rsid w:val="00B2638F"/>
    <w:rsid w:val="00B3482C"/>
    <w:rsid w:val="00B378EB"/>
    <w:rsid w:val="00B41C2C"/>
    <w:rsid w:val="00B42D49"/>
    <w:rsid w:val="00B45982"/>
    <w:rsid w:val="00B46F9C"/>
    <w:rsid w:val="00B47070"/>
    <w:rsid w:val="00B565A1"/>
    <w:rsid w:val="00B67425"/>
    <w:rsid w:val="00B72722"/>
    <w:rsid w:val="00B73F31"/>
    <w:rsid w:val="00B809D2"/>
    <w:rsid w:val="00B81795"/>
    <w:rsid w:val="00B8297A"/>
    <w:rsid w:val="00B839C7"/>
    <w:rsid w:val="00B84017"/>
    <w:rsid w:val="00B852FF"/>
    <w:rsid w:val="00B863AC"/>
    <w:rsid w:val="00B86EB0"/>
    <w:rsid w:val="00B9347A"/>
    <w:rsid w:val="00B95B5F"/>
    <w:rsid w:val="00B97353"/>
    <w:rsid w:val="00BA0B70"/>
    <w:rsid w:val="00BA0C97"/>
    <w:rsid w:val="00BA1D03"/>
    <w:rsid w:val="00BA35C9"/>
    <w:rsid w:val="00BB5621"/>
    <w:rsid w:val="00BC531C"/>
    <w:rsid w:val="00BC54FE"/>
    <w:rsid w:val="00BC7569"/>
    <w:rsid w:val="00BD0E9C"/>
    <w:rsid w:val="00BD12CE"/>
    <w:rsid w:val="00BD13C3"/>
    <w:rsid w:val="00BD18F3"/>
    <w:rsid w:val="00BD1F68"/>
    <w:rsid w:val="00BD3D48"/>
    <w:rsid w:val="00BE0B8E"/>
    <w:rsid w:val="00BE158E"/>
    <w:rsid w:val="00BE170A"/>
    <w:rsid w:val="00BE630B"/>
    <w:rsid w:val="00BF058E"/>
    <w:rsid w:val="00BF104C"/>
    <w:rsid w:val="00BF4F32"/>
    <w:rsid w:val="00C04E79"/>
    <w:rsid w:val="00C06477"/>
    <w:rsid w:val="00C12AAC"/>
    <w:rsid w:val="00C13A59"/>
    <w:rsid w:val="00C16C82"/>
    <w:rsid w:val="00C244B7"/>
    <w:rsid w:val="00C25277"/>
    <w:rsid w:val="00C308B0"/>
    <w:rsid w:val="00C32BE1"/>
    <w:rsid w:val="00C3344A"/>
    <w:rsid w:val="00C35EA5"/>
    <w:rsid w:val="00C37AE6"/>
    <w:rsid w:val="00C37EE0"/>
    <w:rsid w:val="00C42B5F"/>
    <w:rsid w:val="00C450E2"/>
    <w:rsid w:val="00C51576"/>
    <w:rsid w:val="00C52044"/>
    <w:rsid w:val="00C531C4"/>
    <w:rsid w:val="00C54E86"/>
    <w:rsid w:val="00C5757C"/>
    <w:rsid w:val="00C7052F"/>
    <w:rsid w:val="00C707BC"/>
    <w:rsid w:val="00C70AAF"/>
    <w:rsid w:val="00C7298D"/>
    <w:rsid w:val="00C735A5"/>
    <w:rsid w:val="00C753A7"/>
    <w:rsid w:val="00C77AFC"/>
    <w:rsid w:val="00C77D63"/>
    <w:rsid w:val="00C82CA2"/>
    <w:rsid w:val="00C83285"/>
    <w:rsid w:val="00C91AAB"/>
    <w:rsid w:val="00C91E6F"/>
    <w:rsid w:val="00C9269E"/>
    <w:rsid w:val="00C930A3"/>
    <w:rsid w:val="00C965FE"/>
    <w:rsid w:val="00C9744E"/>
    <w:rsid w:val="00CA5B59"/>
    <w:rsid w:val="00CA6C58"/>
    <w:rsid w:val="00CA7C57"/>
    <w:rsid w:val="00CC0FF0"/>
    <w:rsid w:val="00CC58AF"/>
    <w:rsid w:val="00CD3AEE"/>
    <w:rsid w:val="00CE0134"/>
    <w:rsid w:val="00CF0275"/>
    <w:rsid w:val="00CF212D"/>
    <w:rsid w:val="00CF290D"/>
    <w:rsid w:val="00CF4936"/>
    <w:rsid w:val="00CF54B3"/>
    <w:rsid w:val="00CF79EB"/>
    <w:rsid w:val="00D0007C"/>
    <w:rsid w:val="00D008C5"/>
    <w:rsid w:val="00D0100B"/>
    <w:rsid w:val="00D02366"/>
    <w:rsid w:val="00D0489A"/>
    <w:rsid w:val="00D170D2"/>
    <w:rsid w:val="00D17227"/>
    <w:rsid w:val="00D1745D"/>
    <w:rsid w:val="00D204F7"/>
    <w:rsid w:val="00D210BF"/>
    <w:rsid w:val="00D21369"/>
    <w:rsid w:val="00D2155C"/>
    <w:rsid w:val="00D2157A"/>
    <w:rsid w:val="00D228B9"/>
    <w:rsid w:val="00D237BB"/>
    <w:rsid w:val="00D260BA"/>
    <w:rsid w:val="00D3157B"/>
    <w:rsid w:val="00D31773"/>
    <w:rsid w:val="00D32954"/>
    <w:rsid w:val="00D33374"/>
    <w:rsid w:val="00D36BD1"/>
    <w:rsid w:val="00D36EC8"/>
    <w:rsid w:val="00D4013C"/>
    <w:rsid w:val="00D46DD4"/>
    <w:rsid w:val="00D56822"/>
    <w:rsid w:val="00D6104D"/>
    <w:rsid w:val="00D6168B"/>
    <w:rsid w:val="00D62BCE"/>
    <w:rsid w:val="00D6672D"/>
    <w:rsid w:val="00D667E3"/>
    <w:rsid w:val="00D703CD"/>
    <w:rsid w:val="00D755FA"/>
    <w:rsid w:val="00D773D5"/>
    <w:rsid w:val="00D835B0"/>
    <w:rsid w:val="00D85C71"/>
    <w:rsid w:val="00D85DD9"/>
    <w:rsid w:val="00D9503A"/>
    <w:rsid w:val="00D95095"/>
    <w:rsid w:val="00D96CD2"/>
    <w:rsid w:val="00DA2B92"/>
    <w:rsid w:val="00DA3B67"/>
    <w:rsid w:val="00DA6F02"/>
    <w:rsid w:val="00DB121D"/>
    <w:rsid w:val="00DB1384"/>
    <w:rsid w:val="00DB52EF"/>
    <w:rsid w:val="00DB5795"/>
    <w:rsid w:val="00DB6462"/>
    <w:rsid w:val="00DC1B0E"/>
    <w:rsid w:val="00DC2D81"/>
    <w:rsid w:val="00DC34B3"/>
    <w:rsid w:val="00DC36AF"/>
    <w:rsid w:val="00DC47C9"/>
    <w:rsid w:val="00DC55B3"/>
    <w:rsid w:val="00DD11EF"/>
    <w:rsid w:val="00DD16A8"/>
    <w:rsid w:val="00DD2DA5"/>
    <w:rsid w:val="00DD3187"/>
    <w:rsid w:val="00DD33FD"/>
    <w:rsid w:val="00DD5183"/>
    <w:rsid w:val="00DD5899"/>
    <w:rsid w:val="00DD6F3F"/>
    <w:rsid w:val="00DE072A"/>
    <w:rsid w:val="00DE0908"/>
    <w:rsid w:val="00DE4307"/>
    <w:rsid w:val="00DE7E34"/>
    <w:rsid w:val="00DE7F83"/>
    <w:rsid w:val="00DF059D"/>
    <w:rsid w:val="00E006AB"/>
    <w:rsid w:val="00E0125C"/>
    <w:rsid w:val="00E05103"/>
    <w:rsid w:val="00E10823"/>
    <w:rsid w:val="00E126F5"/>
    <w:rsid w:val="00E12A1C"/>
    <w:rsid w:val="00E20AF1"/>
    <w:rsid w:val="00E2199E"/>
    <w:rsid w:val="00E302B5"/>
    <w:rsid w:val="00E3046D"/>
    <w:rsid w:val="00E35D79"/>
    <w:rsid w:val="00E41D88"/>
    <w:rsid w:val="00E42629"/>
    <w:rsid w:val="00E42683"/>
    <w:rsid w:val="00E433A5"/>
    <w:rsid w:val="00E442EC"/>
    <w:rsid w:val="00E45B8E"/>
    <w:rsid w:val="00E478C4"/>
    <w:rsid w:val="00E47F38"/>
    <w:rsid w:val="00E51358"/>
    <w:rsid w:val="00E547CE"/>
    <w:rsid w:val="00E64E86"/>
    <w:rsid w:val="00E664E9"/>
    <w:rsid w:val="00E66637"/>
    <w:rsid w:val="00E66F2F"/>
    <w:rsid w:val="00E67EAD"/>
    <w:rsid w:val="00E709A3"/>
    <w:rsid w:val="00E70F11"/>
    <w:rsid w:val="00E725FA"/>
    <w:rsid w:val="00E74CC8"/>
    <w:rsid w:val="00E766C5"/>
    <w:rsid w:val="00E805ED"/>
    <w:rsid w:val="00E81BB0"/>
    <w:rsid w:val="00E81ED3"/>
    <w:rsid w:val="00E83AE9"/>
    <w:rsid w:val="00E83C30"/>
    <w:rsid w:val="00E86CCE"/>
    <w:rsid w:val="00E91D6D"/>
    <w:rsid w:val="00E928B2"/>
    <w:rsid w:val="00E94FA1"/>
    <w:rsid w:val="00E965D2"/>
    <w:rsid w:val="00E96840"/>
    <w:rsid w:val="00E9708B"/>
    <w:rsid w:val="00E97D99"/>
    <w:rsid w:val="00EA3E70"/>
    <w:rsid w:val="00EA4048"/>
    <w:rsid w:val="00EA6025"/>
    <w:rsid w:val="00EA669C"/>
    <w:rsid w:val="00EA7E0E"/>
    <w:rsid w:val="00EB05AF"/>
    <w:rsid w:val="00EB1483"/>
    <w:rsid w:val="00EB4132"/>
    <w:rsid w:val="00EB5E7E"/>
    <w:rsid w:val="00EB62D2"/>
    <w:rsid w:val="00EB6F35"/>
    <w:rsid w:val="00EB77EF"/>
    <w:rsid w:val="00EC06A6"/>
    <w:rsid w:val="00EC1C0C"/>
    <w:rsid w:val="00EC30A6"/>
    <w:rsid w:val="00EC565E"/>
    <w:rsid w:val="00EC6EEA"/>
    <w:rsid w:val="00ED07C6"/>
    <w:rsid w:val="00EE01AA"/>
    <w:rsid w:val="00EE063E"/>
    <w:rsid w:val="00EE7DC8"/>
    <w:rsid w:val="00EF2840"/>
    <w:rsid w:val="00EF413C"/>
    <w:rsid w:val="00F202DA"/>
    <w:rsid w:val="00F21969"/>
    <w:rsid w:val="00F26233"/>
    <w:rsid w:val="00F266E8"/>
    <w:rsid w:val="00F30D05"/>
    <w:rsid w:val="00F314DA"/>
    <w:rsid w:val="00F31E21"/>
    <w:rsid w:val="00F32CB3"/>
    <w:rsid w:val="00F32F84"/>
    <w:rsid w:val="00F32F96"/>
    <w:rsid w:val="00F34680"/>
    <w:rsid w:val="00F34CC7"/>
    <w:rsid w:val="00F359E1"/>
    <w:rsid w:val="00F40DFA"/>
    <w:rsid w:val="00F42082"/>
    <w:rsid w:val="00F501EA"/>
    <w:rsid w:val="00F5389D"/>
    <w:rsid w:val="00F553D6"/>
    <w:rsid w:val="00F55C1B"/>
    <w:rsid w:val="00F5759E"/>
    <w:rsid w:val="00F6051E"/>
    <w:rsid w:val="00F60862"/>
    <w:rsid w:val="00F614FA"/>
    <w:rsid w:val="00F61C5E"/>
    <w:rsid w:val="00F622AC"/>
    <w:rsid w:val="00F6409B"/>
    <w:rsid w:val="00F64718"/>
    <w:rsid w:val="00F704C9"/>
    <w:rsid w:val="00F83883"/>
    <w:rsid w:val="00F924E5"/>
    <w:rsid w:val="00F95184"/>
    <w:rsid w:val="00F9702D"/>
    <w:rsid w:val="00F9718F"/>
    <w:rsid w:val="00FA2A2F"/>
    <w:rsid w:val="00FA3856"/>
    <w:rsid w:val="00FA6E0C"/>
    <w:rsid w:val="00FB4269"/>
    <w:rsid w:val="00FB4A66"/>
    <w:rsid w:val="00FB5094"/>
    <w:rsid w:val="00FC0833"/>
    <w:rsid w:val="00FC0E24"/>
    <w:rsid w:val="00FC4351"/>
    <w:rsid w:val="00FC6537"/>
    <w:rsid w:val="00FC6917"/>
    <w:rsid w:val="00FC6975"/>
    <w:rsid w:val="00FD0CF4"/>
    <w:rsid w:val="00FD2B1F"/>
    <w:rsid w:val="00FD6661"/>
    <w:rsid w:val="00FD6C37"/>
    <w:rsid w:val="00FD72B9"/>
    <w:rsid w:val="00FD7469"/>
    <w:rsid w:val="00FE0BEF"/>
    <w:rsid w:val="00FE545B"/>
    <w:rsid w:val="00FE625C"/>
    <w:rsid w:val="00FE631F"/>
    <w:rsid w:val="00FF2EB4"/>
    <w:rsid w:val="00FF5C77"/>
    <w:rsid w:val="00FF69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12E7CC4"/>
  <w15:docId w15:val="{13E5A2FB-6A16-4693-9B3F-ED3509E3E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Light" w:eastAsiaTheme="minorHAnsi" w:hAnsi="Calibri Light" w:cs="Times New Roman"/>
        <w:color w:val="454545"/>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4"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2" w:unhideWhenUsed="1"/>
    <w:lsdException w:name="List Number" w:locked="1"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lsdException w:name="List Bullet 3" w:locked="1" w:semiHidden="1" w:uiPriority="2" w:unhideWhenUsed="1"/>
    <w:lsdException w:name="List Bullet 4" w:semiHidden="1" w:unhideWhenUsed="1"/>
    <w:lsdException w:name="List Bullet 5" w:semiHidden="1" w:unhideWhenUsed="1"/>
    <w:lsdException w:name="List Number 2" w:locked="1" w:semiHidden="1" w:uiPriority="2" w:unhideWhenUsed="1"/>
    <w:lsdException w:name="List Number 3" w:locked="1" w:semiHidden="1" w:uiPriority="2"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1"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qFormat="1"/>
    <w:lsdException w:name="Quote" w:locked="1" w:semiHidden="1"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lsdException w:name="Intense Emphasis" w:locked="1" w:semiHidden="1" w:uiPriority="21"/>
    <w:lsdException w:name="Subtle Reference" w:locked="1" w:semiHidden="1" w:uiPriority="31"/>
    <w:lsdException w:name="Intense Reference" w:locked="1" w:semiHidden="1" w:uiPriority="32"/>
    <w:lsdException w:name="Book Title" w:locked="1" w:semiHidden="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semiHidden/>
    <w:qFormat/>
    <w:rsid w:val="00EF413C"/>
  </w:style>
  <w:style w:type="paragraph" w:styleId="Heading1">
    <w:name w:val="heading 1"/>
    <w:aliases w:val="Heading 1 numbered"/>
    <w:next w:val="BodyText"/>
    <w:link w:val="Heading1Char"/>
    <w:uiPriority w:val="1"/>
    <w:qFormat/>
    <w:rsid w:val="00EF413C"/>
    <w:pPr>
      <w:keepNext/>
      <w:numPr>
        <w:numId w:val="4"/>
      </w:numPr>
      <w:spacing w:before="320" w:line="276" w:lineRule="auto"/>
      <w:outlineLvl w:val="0"/>
    </w:pPr>
    <w:rPr>
      <w:rFonts w:asciiTheme="majorHAnsi" w:eastAsiaTheme="majorEastAsia" w:hAnsiTheme="majorHAnsi" w:cstheme="majorBidi"/>
      <w:b/>
      <w:bCs/>
      <w:color w:val="auto"/>
      <w:sz w:val="32"/>
      <w:szCs w:val="28"/>
    </w:rPr>
  </w:style>
  <w:style w:type="paragraph" w:styleId="Heading2">
    <w:name w:val="heading 2"/>
    <w:basedOn w:val="Heading1"/>
    <w:next w:val="BodyText"/>
    <w:link w:val="Heading2Char"/>
    <w:uiPriority w:val="1"/>
    <w:qFormat/>
    <w:rsid w:val="00EF413C"/>
    <w:pPr>
      <w:numPr>
        <w:ilvl w:val="1"/>
      </w:numPr>
      <w:spacing w:before="200" w:line="240" w:lineRule="auto"/>
      <w:outlineLvl w:val="1"/>
    </w:pPr>
    <w:rPr>
      <w:b w:val="0"/>
      <w:bCs w:val="0"/>
      <w:sz w:val="28"/>
      <w:szCs w:val="26"/>
    </w:rPr>
  </w:style>
  <w:style w:type="paragraph" w:styleId="Heading3">
    <w:name w:val="heading 3"/>
    <w:basedOn w:val="Heading2"/>
    <w:next w:val="BodyText"/>
    <w:link w:val="Heading3Char"/>
    <w:uiPriority w:val="1"/>
    <w:qFormat/>
    <w:rsid w:val="0027138E"/>
    <w:pPr>
      <w:keepLines/>
      <w:numPr>
        <w:ilvl w:val="2"/>
      </w:numPr>
      <w:spacing w:before="160" w:after="60"/>
      <w:outlineLvl w:val="2"/>
    </w:pPr>
    <w:rPr>
      <w:bCs/>
      <w:sz w:val="22"/>
    </w:rPr>
  </w:style>
  <w:style w:type="paragraph" w:styleId="Heading4">
    <w:name w:val="heading 4"/>
    <w:basedOn w:val="Heading3"/>
    <w:next w:val="Normal"/>
    <w:link w:val="Heading4Char"/>
    <w:uiPriority w:val="9"/>
    <w:semiHidden/>
    <w:unhideWhenUsed/>
    <w:qFormat/>
    <w:rsid w:val="0027138E"/>
    <w:pPr>
      <w:numPr>
        <w:ilvl w:val="3"/>
        <w:numId w:val="5"/>
      </w:numPr>
      <w:outlineLvl w:val="3"/>
    </w:pPr>
    <w:rPr>
      <w:b/>
      <w:bCs w:val="0"/>
      <w:i/>
      <w:iCs/>
    </w:rPr>
  </w:style>
  <w:style w:type="paragraph" w:styleId="Heading5">
    <w:name w:val="heading 5"/>
    <w:basedOn w:val="Heading4"/>
    <w:next w:val="BodyText"/>
    <w:link w:val="Heading5Char"/>
    <w:uiPriority w:val="9"/>
    <w:semiHidden/>
    <w:unhideWhenUsed/>
    <w:qFormat/>
    <w:rsid w:val="0027138E"/>
    <w:pPr>
      <w:numPr>
        <w:ilvl w:val="4"/>
      </w:numPr>
      <w:outlineLvl w:val="4"/>
    </w:pPr>
  </w:style>
  <w:style w:type="paragraph" w:styleId="Heading6">
    <w:name w:val="heading 6"/>
    <w:basedOn w:val="Heading5"/>
    <w:next w:val="BodyText"/>
    <w:link w:val="Heading6Char"/>
    <w:uiPriority w:val="9"/>
    <w:semiHidden/>
    <w:unhideWhenUsed/>
    <w:qFormat/>
    <w:rsid w:val="0027138E"/>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27138E"/>
    <w:pPr>
      <w:numPr>
        <w:ilvl w:val="6"/>
      </w:numPr>
      <w:outlineLvl w:val="6"/>
    </w:pPr>
    <w:rPr>
      <w:i/>
      <w:iCs/>
    </w:rPr>
  </w:style>
  <w:style w:type="paragraph" w:styleId="Heading8">
    <w:name w:val="heading 8"/>
    <w:basedOn w:val="Heading7"/>
    <w:next w:val="BodyText"/>
    <w:link w:val="Heading8Char"/>
    <w:uiPriority w:val="9"/>
    <w:semiHidden/>
    <w:unhideWhenUsed/>
    <w:qFormat/>
    <w:rsid w:val="0027138E"/>
    <w:pPr>
      <w:numPr>
        <w:ilvl w:val="7"/>
      </w:numPr>
      <w:outlineLvl w:val="7"/>
    </w:pPr>
  </w:style>
  <w:style w:type="paragraph" w:styleId="Heading9">
    <w:name w:val="heading 9"/>
    <w:basedOn w:val="Heading8"/>
    <w:next w:val="BodyText"/>
    <w:link w:val="Heading9Char"/>
    <w:uiPriority w:val="9"/>
    <w:semiHidden/>
    <w:qFormat/>
    <w:rsid w:val="0027138E"/>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7138E"/>
    <w:rPr>
      <w:lang w:eastAsia="en-AU"/>
    </w:rPr>
  </w:style>
  <w:style w:type="character" w:customStyle="1" w:styleId="BodyTextChar">
    <w:name w:val="Body Text Char"/>
    <w:basedOn w:val="DefaultParagraphFont"/>
    <w:link w:val="BodyText"/>
    <w:rsid w:val="0027138E"/>
    <w:rPr>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D31773"/>
    <w:pPr>
      <w:keepNext/>
    </w:pPr>
    <w:rPr>
      <w:b/>
      <w:szCs w:val="20"/>
    </w:rPr>
  </w:style>
  <w:style w:type="character" w:customStyle="1" w:styleId="TableheaderChar">
    <w:name w:val="Table header Char"/>
    <w:link w:val="Tableheader"/>
    <w:uiPriority w:val="2"/>
    <w:locked/>
    <w:rsid w:val="00D31773"/>
    <w:rPr>
      <w:b/>
      <w:szCs w:val="20"/>
      <w:lang w:eastAsia="en-AU"/>
    </w:rPr>
  </w:style>
  <w:style w:type="paragraph" w:customStyle="1" w:styleId="Tabletext">
    <w:name w:val="Table text"/>
    <w:basedOn w:val="BodyText"/>
    <w:link w:val="TabletextChar"/>
    <w:uiPriority w:val="2"/>
    <w:qFormat/>
    <w:rsid w:val="0027138E"/>
    <w:pPr>
      <w:spacing w:after="0"/>
    </w:pPr>
  </w:style>
  <w:style w:type="character" w:customStyle="1" w:styleId="Heading2Char">
    <w:name w:val="Heading 2 Char"/>
    <w:basedOn w:val="DefaultParagraphFont"/>
    <w:link w:val="Heading2"/>
    <w:uiPriority w:val="1"/>
    <w:rsid w:val="00EF413C"/>
    <w:rPr>
      <w:rFonts w:asciiTheme="majorHAnsi" w:eastAsiaTheme="majorEastAsia" w:hAnsiTheme="majorHAnsi" w:cstheme="majorBidi"/>
      <w:color w:val="auto"/>
      <w:sz w:val="28"/>
      <w:szCs w:val="26"/>
    </w:rPr>
  </w:style>
  <w:style w:type="character" w:customStyle="1" w:styleId="Heading1Char">
    <w:name w:val="Heading 1 Char"/>
    <w:aliases w:val="Heading 1 numbered Char"/>
    <w:basedOn w:val="DefaultParagraphFont"/>
    <w:link w:val="Heading1"/>
    <w:uiPriority w:val="1"/>
    <w:rsid w:val="00EF413C"/>
    <w:rPr>
      <w:rFonts w:asciiTheme="majorHAnsi" w:eastAsiaTheme="majorEastAsia" w:hAnsiTheme="majorHAnsi" w:cstheme="majorBidi"/>
      <w:b/>
      <w:bCs/>
      <w:color w:val="auto"/>
      <w:sz w:val="32"/>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1"/>
    <w:rsid w:val="0027138E"/>
    <w:rPr>
      <w:rFonts w:eastAsiaTheme="majorEastAsia" w:cstheme="majorBidi"/>
      <w:b/>
      <w:bCs/>
      <w:szCs w:val="26"/>
    </w:rPr>
  </w:style>
  <w:style w:type="paragraph" w:styleId="TOC1">
    <w:name w:val="toc 1"/>
    <w:next w:val="Normal"/>
    <w:uiPriority w:val="39"/>
    <w:rsid w:val="000A1B06"/>
    <w:pPr>
      <w:tabs>
        <w:tab w:val="left" w:pos="567"/>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27138E"/>
    <w:rPr>
      <w:rFonts w:eastAsiaTheme="majorEastAsia" w:cstheme="majorBidi"/>
      <w:i/>
      <w:iCs/>
      <w:szCs w:val="26"/>
    </w:rPr>
  </w:style>
  <w:style w:type="character" w:customStyle="1" w:styleId="Heading5Char">
    <w:name w:val="Heading 5 Char"/>
    <w:basedOn w:val="DefaultParagraphFont"/>
    <w:link w:val="Heading5"/>
    <w:uiPriority w:val="9"/>
    <w:semiHidden/>
    <w:rsid w:val="0027138E"/>
    <w:rPr>
      <w:rFonts w:eastAsiaTheme="majorEastAsia" w:cstheme="majorBidi"/>
      <w:i/>
      <w:iCs/>
      <w:szCs w:val="26"/>
    </w:rPr>
  </w:style>
  <w:style w:type="character" w:customStyle="1" w:styleId="Heading6Char">
    <w:name w:val="Heading 6 Char"/>
    <w:basedOn w:val="DefaultParagraphFont"/>
    <w:link w:val="Heading6"/>
    <w:uiPriority w:val="9"/>
    <w:semiHidden/>
    <w:rsid w:val="0027138E"/>
    <w:rPr>
      <w:rFonts w:eastAsiaTheme="majorEastAsia" w:cstheme="majorBidi"/>
      <w:szCs w:val="26"/>
    </w:rPr>
  </w:style>
  <w:style w:type="paragraph" w:styleId="TOC2">
    <w:name w:val="toc 2"/>
    <w:basedOn w:val="Normal"/>
    <w:next w:val="Normal"/>
    <w:uiPriority w:val="39"/>
    <w:rsid w:val="000A1B06"/>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27138E"/>
    <w:rPr>
      <w:rFonts w:eastAsiaTheme="majorEastAsia" w:cstheme="majorBidi"/>
      <w:i/>
      <w:iCs/>
      <w:szCs w:val="26"/>
    </w:rPr>
  </w:style>
  <w:style w:type="character" w:customStyle="1" w:styleId="Heading8Char">
    <w:name w:val="Heading 8 Char"/>
    <w:basedOn w:val="DefaultParagraphFont"/>
    <w:link w:val="Heading8"/>
    <w:uiPriority w:val="9"/>
    <w:semiHidden/>
    <w:rsid w:val="0027138E"/>
    <w:rPr>
      <w:rFonts w:eastAsiaTheme="majorEastAsia" w:cstheme="majorBidi"/>
      <w:i/>
      <w:iCs/>
      <w:szCs w:val="26"/>
    </w:rPr>
  </w:style>
  <w:style w:type="character" w:customStyle="1" w:styleId="Heading9Char">
    <w:name w:val="Heading 9 Char"/>
    <w:basedOn w:val="DefaultParagraphFont"/>
    <w:link w:val="Heading9"/>
    <w:uiPriority w:val="9"/>
    <w:semiHidden/>
    <w:rsid w:val="0027138E"/>
    <w:rPr>
      <w:rFonts w:eastAsiaTheme="majorEastAsia" w:cstheme="majorBidi"/>
      <w:szCs w:val="26"/>
    </w:rPr>
  </w:style>
  <w:style w:type="paragraph" w:styleId="TOC3">
    <w:name w:val="toc 3"/>
    <w:next w:val="Normal"/>
    <w:uiPriority w:val="39"/>
    <w:rsid w:val="000A1B06"/>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27138E"/>
    <w:rPr>
      <w:lang w:eastAsia="en-AU"/>
    </w:rPr>
  </w:style>
  <w:style w:type="paragraph" w:styleId="Caption">
    <w:name w:val="caption"/>
    <w:basedOn w:val="Tableheader"/>
    <w:next w:val="BodyText"/>
    <w:rsid w:val="00CA5B59"/>
    <w:pPr>
      <w:spacing w:before="60" w:after="60"/>
    </w:pPr>
    <w:rPr>
      <w:bCs/>
      <w:sz w:val="20"/>
      <w:szCs w:val="18"/>
    </w:rPr>
  </w:style>
  <w:style w:type="paragraph" w:customStyle="1" w:styleId="Figure">
    <w:name w:val="Figure"/>
    <w:next w:val="BodyText"/>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uiPriority w:val="2"/>
    <w:semiHidden/>
    <w:locked/>
    <w:rsid w:val="00EA7E0E"/>
    <w:pPr>
      <w:ind w:left="2268" w:hanging="1134"/>
    </w:pPr>
  </w:style>
  <w:style w:type="paragraph" w:customStyle="1" w:styleId="Instructions">
    <w:name w:val="Instructions"/>
    <w:basedOn w:val="BodyText"/>
    <w:link w:val="InstructionsChar"/>
    <w:qFormat/>
    <w:rsid w:val="0027138E"/>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qFormat/>
    <w:rsid w:val="0027138E"/>
    <w:pPr>
      <w:numPr>
        <w:numId w:val="6"/>
      </w:numPr>
    </w:pPr>
    <w:rPr>
      <w:rFonts w:cstheme="minorBidi"/>
      <w:szCs w:val="20"/>
      <w:lang w:eastAsia="en-US"/>
    </w:rPr>
  </w:style>
  <w:style w:type="paragraph" w:customStyle="1" w:styleId="Bullet1">
    <w:name w:val="Bullet 1"/>
    <w:basedOn w:val="BodyText"/>
    <w:qFormat/>
    <w:rsid w:val="0027138E"/>
    <w:pPr>
      <w:numPr>
        <w:numId w:val="7"/>
      </w:numPr>
    </w:pPr>
    <w:rPr>
      <w:rFonts w:cstheme="minorBidi"/>
      <w:szCs w:val="20"/>
      <w:lang w:eastAsia="en-US"/>
    </w:rPr>
  </w:style>
  <w:style w:type="paragraph" w:customStyle="1" w:styleId="Bullet2">
    <w:name w:val="Bullet 2"/>
    <w:basedOn w:val="Bullet1"/>
    <w:unhideWhenUsed/>
    <w:rsid w:val="009A783B"/>
    <w:pPr>
      <w:numPr>
        <w:ilvl w:val="1"/>
      </w:numPr>
      <w:spacing w:line="240" w:lineRule="atLeast"/>
    </w:pPr>
  </w:style>
  <w:style w:type="paragraph" w:customStyle="1" w:styleId="Bullet3">
    <w:name w:val="Bullet 3"/>
    <w:basedOn w:val="Bullet2"/>
    <w:unhideWhenUsed/>
    <w:rsid w:val="009A783B"/>
    <w:pPr>
      <w:numPr>
        <w:ilvl w:val="2"/>
      </w:numPr>
    </w:pPr>
  </w:style>
  <w:style w:type="paragraph" w:customStyle="1" w:styleId="Numberedstep2">
    <w:name w:val="Numbered step 2"/>
    <w:basedOn w:val="Numberedstep"/>
    <w:unhideWhenUsed/>
    <w:rsid w:val="009A783B"/>
    <w:pPr>
      <w:numPr>
        <w:ilvl w:val="1"/>
      </w:numPr>
    </w:pPr>
  </w:style>
  <w:style w:type="paragraph" w:customStyle="1" w:styleId="Numberedstep3">
    <w:name w:val="Numbered step 3"/>
    <w:basedOn w:val="Numberedstep"/>
    <w:unhideWhenUsed/>
    <w:rsid w:val="009A783B"/>
    <w:pPr>
      <w:numPr>
        <w:ilvl w:val="2"/>
      </w:numPr>
    </w:pPr>
  </w:style>
  <w:style w:type="paragraph" w:customStyle="1" w:styleId="Tablebullet1">
    <w:name w:val="Table bullet 1"/>
    <w:basedOn w:val="Tabletext"/>
    <w:uiPriority w:val="3"/>
    <w:qFormat/>
    <w:rsid w:val="0027138E"/>
    <w:pPr>
      <w:numPr>
        <w:numId w:val="8"/>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27138E"/>
    <w:pPr>
      <w:numPr>
        <w:ilvl w:val="0"/>
        <w:numId w:val="9"/>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2"/>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3"/>
      </w:numPr>
    </w:pPr>
  </w:style>
  <w:style w:type="paragraph" w:customStyle="1" w:styleId="Heading1unnumbered">
    <w:name w:val="Heading 1 unnumbered"/>
    <w:basedOn w:val="Heading1"/>
    <w:next w:val="BodyText"/>
    <w:uiPriority w:val="1"/>
    <w:qFormat/>
    <w:rsid w:val="00EF413C"/>
    <w:pPr>
      <w:numPr>
        <w:numId w:val="10"/>
      </w:numPr>
      <w:pBdr>
        <w:top w:val="single" w:sz="4" w:space="10" w:color="auto"/>
      </w:pBdr>
      <w:spacing w:before="360"/>
    </w:pPr>
    <w:rPr>
      <w:rFonts w:eastAsia="Times New Roman" w:cs="Arial"/>
      <w:bCs w:val="0"/>
      <w:kern w:val="32"/>
      <w:szCs w:val="40"/>
      <w:lang w:eastAsia="en-AU"/>
    </w:rPr>
  </w:style>
  <w:style w:type="paragraph" w:customStyle="1" w:styleId="Heading2unnumbered">
    <w:name w:val="Heading 2 unnumbered"/>
    <w:basedOn w:val="Heading1unnumbered"/>
    <w:next w:val="BodyText"/>
    <w:uiPriority w:val="1"/>
    <w:qFormat/>
    <w:rsid w:val="00327235"/>
    <w:pPr>
      <w:keepLines/>
      <w:numPr>
        <w:ilvl w:val="1"/>
      </w:numPr>
      <w:pBdr>
        <w:top w:val="none" w:sz="0" w:space="0" w:color="auto"/>
      </w:pBdr>
      <w:spacing w:before="240" w:after="0"/>
      <w:outlineLvl w:val="1"/>
    </w:pPr>
    <w:rPr>
      <w:sz w:val="28"/>
      <w:szCs w:val="28"/>
    </w:rPr>
  </w:style>
  <w:style w:type="paragraph" w:customStyle="1" w:styleId="Heading3unnumbered">
    <w:name w:val="Heading 3 unnumbered"/>
    <w:basedOn w:val="Heading3"/>
    <w:next w:val="BodyText"/>
    <w:uiPriority w:val="1"/>
    <w:qFormat/>
    <w:rsid w:val="008D2C9C"/>
    <w:pPr>
      <w:numPr>
        <w:ilvl w:val="0"/>
        <w:numId w:val="0"/>
      </w:numPr>
      <w:spacing w:before="120"/>
    </w:pPr>
    <w:rPr>
      <w:i/>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semiHidden/>
    <w:qFormat/>
    <w:locked/>
    <w:rsid w:val="0027138E"/>
    <w:rPr>
      <w:b/>
      <w:bCs/>
    </w:rPr>
  </w:style>
  <w:style w:type="character" w:styleId="Emphasis">
    <w:name w:val="Emphasis"/>
    <w:basedOn w:val="DefaultParagraphFont"/>
    <w:uiPriority w:val="20"/>
    <w:semiHidden/>
    <w:qFormat/>
    <w:locked/>
    <w:rsid w:val="0027138E"/>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qFormat/>
    <w:locked/>
    <w:rsid w:val="0027138E"/>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character" w:customStyle="1" w:styleId="InstructionsChar">
    <w:name w:val="Instructions Char"/>
    <w:basedOn w:val="BodyTextChar"/>
    <w:link w:val="Instructions"/>
    <w:rsid w:val="0027138E"/>
    <w:rPr>
      <w:i/>
      <w:color w:val="1E6DB6" w:themeColor="accent1"/>
      <w:sz w:val="20"/>
      <w:lang w:eastAsia="en-AU"/>
    </w:rPr>
  </w:style>
  <w:style w:type="table" w:customStyle="1" w:styleId="CoeTemplatesTable">
    <w:name w:val="Coe Templates Table"/>
    <w:basedOn w:val="GridTable4-Accent1"/>
    <w:uiPriority w:val="99"/>
    <w:rsid w:val="00D835B0"/>
    <w:rPr>
      <w:rFonts w:asciiTheme="minorHAnsi" w:hAnsiTheme="minorHAnsi"/>
      <w:color w:val="auto"/>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val="0"/>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1964B9"/>
    <w:pPr>
      <w:spacing w:after="0"/>
    </w:p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paragraph" w:customStyle="1" w:styleId="Hidden">
    <w:name w:val="Hidden"/>
    <w:basedOn w:val="BodyText"/>
    <w:link w:val="HiddenChar"/>
    <w:semiHidden/>
    <w:rsid w:val="005B3605"/>
    <w:rPr>
      <w:rFonts w:ascii="Calibri" w:eastAsia="Times New Roman" w:hAnsi="Calibri"/>
      <w:i/>
      <w:vanish/>
      <w:color w:val="1E6DB6" w:themeColor="accent1"/>
      <w:sz w:val="20"/>
      <w:szCs w:val="24"/>
    </w:rPr>
  </w:style>
  <w:style w:type="character" w:customStyle="1" w:styleId="HiddenChar">
    <w:name w:val="Hidden Char"/>
    <w:basedOn w:val="BodyTextChar"/>
    <w:link w:val="Hidden"/>
    <w:semiHidden/>
    <w:rsid w:val="00EF413C"/>
    <w:rPr>
      <w:rFonts w:ascii="Calibri" w:eastAsia="Times New Roman" w:hAnsi="Calibri"/>
      <w:i/>
      <w:vanish/>
      <w:color w:val="1E6DB6" w:themeColor="accent1"/>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853300360">
          <w:marLeft w:val="0"/>
          <w:marRight w:val="0"/>
          <w:marTop w:val="0"/>
          <w:marBottom w:val="0"/>
          <w:divBdr>
            <w:top w:val="none" w:sz="0" w:space="0" w:color="auto"/>
            <w:left w:val="none" w:sz="0" w:space="0" w:color="auto"/>
            <w:bottom w:val="none" w:sz="0" w:space="0" w:color="auto"/>
            <w:right w:val="none" w:sz="0" w:space="0" w:color="auto"/>
          </w:divBdr>
          <w:divsChild>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257560877">
                  <w:marLeft w:val="0"/>
                  <w:marRight w:val="0"/>
                  <w:marTop w:val="0"/>
                  <w:marBottom w:val="0"/>
                  <w:divBdr>
                    <w:top w:val="none" w:sz="0" w:space="0" w:color="auto"/>
                    <w:left w:val="none" w:sz="0" w:space="0" w:color="auto"/>
                    <w:bottom w:val="none" w:sz="0" w:space="0" w:color="auto"/>
                    <w:right w:val="none" w:sz="0" w:space="0" w:color="auto"/>
                  </w:divBdr>
                </w:div>
                <w:div w:id="37362520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211770816">
                  <w:marLeft w:val="0"/>
                  <w:marRight w:val="0"/>
                  <w:marTop w:val="0"/>
                  <w:marBottom w:val="0"/>
                  <w:divBdr>
                    <w:top w:val="none" w:sz="0" w:space="0" w:color="auto"/>
                    <w:left w:val="none" w:sz="0" w:space="0" w:color="auto"/>
                    <w:bottom w:val="none" w:sz="0" w:space="0" w:color="auto"/>
                    <w:right w:val="none" w:sz="0" w:space="0" w:color="auto"/>
                  </w:divBdr>
                </w:div>
                <w:div w:id="1883126136">
                  <w:marLeft w:val="0"/>
                  <w:marRight w:val="0"/>
                  <w:marTop w:val="0"/>
                  <w:marBottom w:val="105"/>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497428061">
                  <w:marLeft w:val="0"/>
                  <w:marRight w:val="0"/>
                  <w:marTop w:val="0"/>
                  <w:marBottom w:val="0"/>
                  <w:divBdr>
                    <w:top w:val="none" w:sz="0" w:space="0" w:color="auto"/>
                    <w:left w:val="none" w:sz="0" w:space="0" w:color="auto"/>
                    <w:bottom w:val="none" w:sz="0" w:space="0" w:color="auto"/>
                    <w:right w:val="none" w:sz="0" w:space="0" w:color="auto"/>
                  </w:divBdr>
                </w:div>
                <w:div w:id="608388292">
                  <w:marLeft w:val="0"/>
                  <w:marRight w:val="0"/>
                  <w:marTop w:val="0"/>
                  <w:marBottom w:val="105"/>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484474252">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0951908">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nn.author@example.org.au"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mhc.wa.gov.au/media/1220/suicide-prevention-2020-strategy-final.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choi\Liquid%20Interactive\ADHA%20-%20CoE%20Toolkit%20-%20Documents\Miscellaneous\CoE_Template_Word_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D700EBD97441B6A8F05FAD5895B990"/>
        <w:category>
          <w:name w:val="General"/>
          <w:gallery w:val="placeholder"/>
        </w:category>
        <w:types>
          <w:type w:val="bbPlcHdr"/>
        </w:types>
        <w:behaviors>
          <w:behavior w:val="content"/>
        </w:behaviors>
        <w:guid w:val="{E8545D46-FC78-43CD-A5D9-F10561D44C16}"/>
      </w:docPartPr>
      <w:docPartBody>
        <w:p w:rsidR="0074428B" w:rsidRDefault="0074428B">
          <w:pPr>
            <w:pStyle w:val="11D700EBD97441B6A8F05FAD5895B990"/>
          </w:pPr>
          <w:r w:rsidRPr="00F2166F">
            <w:rPr>
              <w:rStyle w:val="PlaceholderText"/>
            </w:rPr>
            <w:t>[Title]</w:t>
          </w:r>
        </w:p>
      </w:docPartBody>
    </w:docPart>
    <w:docPart>
      <w:docPartPr>
        <w:name w:val="31E64AB0218C436EB5FCA7F42D62ECC3"/>
        <w:category>
          <w:name w:val="General"/>
          <w:gallery w:val="placeholder"/>
        </w:category>
        <w:types>
          <w:type w:val="bbPlcHdr"/>
        </w:types>
        <w:behaviors>
          <w:behavior w:val="content"/>
        </w:behaviors>
        <w:guid w:val="{AC53A562-BE4B-4A87-9082-6157F6EB3B81}"/>
      </w:docPartPr>
      <w:docPartBody>
        <w:p w:rsidR="0074428B" w:rsidRDefault="0074428B">
          <w:pPr>
            <w:pStyle w:val="31E64AB0218C436EB5FCA7F42D62ECC3"/>
          </w:pPr>
          <w:r>
            <w:rPr>
              <w:rStyle w:val="PlaceholderText"/>
            </w:rPr>
            <w:t>Click here and select d</w:t>
          </w:r>
          <w:r w:rsidRPr="00131AE6">
            <w:rPr>
              <w:rStyle w:val="PlaceholderText"/>
            </w:rPr>
            <w:t>ate</w:t>
          </w:r>
        </w:p>
      </w:docPartBody>
    </w:docPart>
    <w:docPart>
      <w:docPartPr>
        <w:name w:val="88FC327411F54D5282E53BBE73823659"/>
        <w:category>
          <w:name w:val="General"/>
          <w:gallery w:val="placeholder"/>
        </w:category>
        <w:types>
          <w:type w:val="bbPlcHdr"/>
        </w:types>
        <w:behaviors>
          <w:behavior w:val="content"/>
        </w:behaviors>
        <w:guid w:val="{0079A6C7-BFAF-47B7-9162-17115353DF66}"/>
      </w:docPartPr>
      <w:docPartBody>
        <w:p w:rsidR="0074428B" w:rsidRDefault="0074428B">
          <w:pPr>
            <w:pStyle w:val="88FC327411F54D5282E53BBE73823659"/>
          </w:pPr>
          <w:r w:rsidRPr="00293CCC">
            <w:rPr>
              <w:rStyle w:val="PlaceholderText"/>
            </w:rPr>
            <w:t>[Author]</w:t>
          </w:r>
        </w:p>
      </w:docPartBody>
    </w:docPart>
    <w:docPart>
      <w:docPartPr>
        <w:name w:val="666D1D0B003B4E76A22972BB6CBF2761"/>
        <w:category>
          <w:name w:val="General"/>
          <w:gallery w:val="placeholder"/>
        </w:category>
        <w:types>
          <w:type w:val="bbPlcHdr"/>
        </w:types>
        <w:behaviors>
          <w:behavior w:val="content"/>
        </w:behaviors>
        <w:guid w:val="{3E147A7B-29DA-4117-A5CE-015EE6222D54}"/>
      </w:docPartPr>
      <w:docPartBody>
        <w:p w:rsidR="0074428B" w:rsidRDefault="0074428B">
          <w:pPr>
            <w:pStyle w:val="666D1D0B003B4E76A22972BB6CBF2761"/>
          </w:pPr>
          <w:r>
            <w:rPr>
              <w:rStyle w:val="PlaceholderText"/>
            </w:rPr>
            <w:t>Select status</w:t>
          </w:r>
        </w:p>
      </w:docPartBody>
    </w:docPart>
    <w:docPart>
      <w:docPartPr>
        <w:name w:val="DDCB6F6FE04F47749EFB0E8BB0DC0AF9"/>
        <w:category>
          <w:name w:val="General"/>
          <w:gallery w:val="placeholder"/>
        </w:category>
        <w:types>
          <w:type w:val="bbPlcHdr"/>
        </w:types>
        <w:behaviors>
          <w:behavior w:val="content"/>
        </w:behaviors>
        <w:guid w:val="{4BF0FF72-681A-4613-9697-33A4EB292793}"/>
      </w:docPartPr>
      <w:docPartBody>
        <w:p w:rsidR="0074428B" w:rsidRDefault="0074428B">
          <w:pPr>
            <w:pStyle w:val="DDCB6F6FE04F47749EFB0E8BB0DC0AF9"/>
          </w:pPr>
          <w:r>
            <w:rPr>
              <w:rStyle w:val="PlaceholderText"/>
            </w:rPr>
            <w:t>Enter version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428B"/>
    <w:rsid w:val="0074428B"/>
    <w:rsid w:val="00B2770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1D700EBD97441B6A8F05FAD5895B990">
    <w:name w:val="11D700EBD97441B6A8F05FAD5895B990"/>
  </w:style>
  <w:style w:type="paragraph" w:customStyle="1" w:styleId="31E64AB0218C436EB5FCA7F42D62ECC3">
    <w:name w:val="31E64AB0218C436EB5FCA7F42D62ECC3"/>
  </w:style>
  <w:style w:type="paragraph" w:customStyle="1" w:styleId="88FC327411F54D5282E53BBE73823659">
    <w:name w:val="88FC327411F54D5282E53BBE73823659"/>
  </w:style>
  <w:style w:type="paragraph" w:customStyle="1" w:styleId="666D1D0B003B4E76A22972BB6CBF2761">
    <w:name w:val="666D1D0B003B4E76A22972BB6CBF2761"/>
  </w:style>
  <w:style w:type="paragraph" w:customStyle="1" w:styleId="DDCB6F6FE04F47749EFB0E8BB0DC0AF9">
    <w:name w:val="DDCB6F6FE04F47749EFB0E8BB0DC0A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root>
  <ProtectiveMarking/>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Props1.xml><?xml version="1.0" encoding="utf-8"?>
<ds:datastoreItem xmlns:ds="http://schemas.openxmlformats.org/officeDocument/2006/customXml" ds:itemID="{7AE076BD-D258-4DDA-A82D-181E53BD53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3.xml><?xml version="1.0" encoding="utf-8"?>
<ds:datastoreItem xmlns:ds="http://schemas.openxmlformats.org/officeDocument/2006/customXml" ds:itemID="{90C3320C-AEA1-4062-AE90-9AE3D79A6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D7588E-D9F6-4D08-A543-8B3D0469C808}">
  <ds:schemaRefs/>
</ds:datastoreItem>
</file>

<file path=customXml/itemProps5.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6.xml><?xml version="1.0" encoding="utf-8"?>
<ds:datastoreItem xmlns:ds="http://schemas.openxmlformats.org/officeDocument/2006/customXml" ds:itemID="{3E8692AC-15E1-4AF2-8D9B-059230E0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CoE_Template_Word_Template</Template>
  <TotalTime>4</TotalTime>
  <Pages>6</Pages>
  <Words>1682</Words>
  <Characters>9594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Communities of Excellence, Port Hedland FY20/21—Priority Group Landscape Mapping</vt:lpstr>
    </vt:vector>
  </TitlesOfParts>
  <Company>Australian Digital Health Agency</Company>
  <LinksUpToDate>false</LinksUpToDate>
  <CharactersWithSpaces>11254</CharactersWithSpaces>
  <SharedDoc>false</SharedDoc>
  <HLinks>
    <vt:vector size="12" baseType="variant">
      <vt:variant>
        <vt:i4>3932261</vt:i4>
      </vt:variant>
      <vt:variant>
        <vt:i4>3</vt:i4>
      </vt:variant>
      <vt:variant>
        <vt:i4>0</vt:i4>
      </vt:variant>
      <vt:variant>
        <vt:i4>5</vt:i4>
      </vt:variant>
      <vt:variant>
        <vt:lpwstr>https://www.mhc.wa.gov.au/media/1220/suicide-prevention-2020-strategy-final.pdf</vt:lpwstr>
      </vt:variant>
      <vt:variant>
        <vt:lpwstr/>
      </vt:variant>
      <vt:variant>
        <vt:i4>2687005</vt:i4>
      </vt:variant>
      <vt:variant>
        <vt:i4>0</vt:i4>
      </vt:variant>
      <vt:variant>
        <vt:i4>0</vt:i4>
      </vt:variant>
      <vt:variant>
        <vt:i4>5</vt:i4>
      </vt:variant>
      <vt:variant>
        <vt:lpwstr>mailto:ann.author@example.org.au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 Port Hedland FY20/21—Priority Group Landscape Mapping</dc:title>
  <dc:subject/>
  <dc:creator>Ann Author</dc:creator>
  <cp:keywords/>
  <cp:lastModifiedBy>Kendelle Parsons</cp:lastModifiedBy>
  <cp:revision>4</cp:revision>
  <cp:lastPrinted>2019-08-26T17:29:00Z</cp:lastPrinted>
  <dcterms:created xsi:type="dcterms:W3CDTF">2021-06-01T21:44:00Z</dcterms:created>
  <dcterms:modified xsi:type="dcterms:W3CDTF">2021-06-01T22:53:00Z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